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CA6C" w14:textId="77777777" w:rsidR="00DD21BE" w:rsidRPr="00E35326" w:rsidRDefault="00DD21BE" w:rsidP="00466B2C">
      <w:pPr>
        <w:spacing w:after="120" w:line="240" w:lineRule="auto"/>
        <w:jc w:val="center"/>
        <w:rPr>
          <w:rFonts w:ascii="Times New Roman" w:hAnsi="Times New Roman" w:cs="Times New Roman"/>
          <w:b/>
          <w:sz w:val="24"/>
          <w:szCs w:val="24"/>
        </w:rPr>
      </w:pPr>
      <w:r w:rsidRPr="00E35326">
        <w:rPr>
          <w:rFonts w:ascii="Times New Roman" w:hAnsi="Times New Roman" w:cs="Times New Roman"/>
          <w:b/>
          <w:sz w:val="24"/>
          <w:szCs w:val="24"/>
        </w:rPr>
        <w:t xml:space="preserve">DATOS OBLIGATORIOS DE REGISTRO DEL </w:t>
      </w:r>
      <w:r w:rsidR="00E153E0" w:rsidRPr="00E35326">
        <w:rPr>
          <w:rFonts w:ascii="Times New Roman" w:hAnsi="Times New Roman" w:cs="Times New Roman"/>
          <w:b/>
          <w:sz w:val="24"/>
          <w:szCs w:val="24"/>
        </w:rPr>
        <w:t>CARTEL</w:t>
      </w:r>
    </w:p>
    <w:p w14:paraId="404F5E56" w14:textId="77777777" w:rsidR="00DD21BE" w:rsidRPr="00E35326" w:rsidRDefault="00DD21BE" w:rsidP="00466B2C">
      <w:pPr>
        <w:spacing w:after="120" w:line="240" w:lineRule="auto"/>
        <w:jc w:val="center"/>
        <w:rPr>
          <w:rFonts w:ascii="Times New Roman" w:hAnsi="Times New Roman" w:cs="Times New Roman"/>
          <w:b/>
          <w:sz w:val="24"/>
          <w:szCs w:val="24"/>
        </w:rPr>
      </w:pPr>
    </w:p>
    <w:p w14:paraId="3FE2DF8F" w14:textId="77777777" w:rsidR="00743656" w:rsidRPr="00E35326" w:rsidRDefault="00DD21BE" w:rsidP="00466B2C">
      <w:pPr>
        <w:spacing w:after="120" w:line="240" w:lineRule="auto"/>
        <w:jc w:val="center"/>
        <w:rPr>
          <w:rFonts w:ascii="Times New Roman" w:hAnsi="Times New Roman" w:cs="Times New Roman"/>
          <w:b/>
          <w:sz w:val="24"/>
          <w:szCs w:val="24"/>
        </w:rPr>
      </w:pPr>
      <w:r w:rsidRPr="00E35326">
        <w:rPr>
          <w:rFonts w:ascii="Times New Roman" w:hAnsi="Times New Roman" w:cs="Times New Roman"/>
          <w:b/>
          <w:sz w:val="24"/>
          <w:szCs w:val="24"/>
        </w:rPr>
        <w:t xml:space="preserve">1. </w:t>
      </w:r>
      <w:r w:rsidR="00743656" w:rsidRPr="00E35326">
        <w:rPr>
          <w:rFonts w:ascii="Times New Roman" w:hAnsi="Times New Roman" w:cs="Times New Roman"/>
          <w:b/>
          <w:sz w:val="24"/>
          <w:szCs w:val="24"/>
        </w:rPr>
        <w:t>TÍTULO</w:t>
      </w:r>
      <w:r w:rsidR="004E3BC7" w:rsidRPr="00E35326">
        <w:rPr>
          <w:rStyle w:val="Refdenotaalpie"/>
          <w:rFonts w:ascii="Times New Roman" w:hAnsi="Times New Roman" w:cs="Times New Roman"/>
          <w:b/>
          <w:sz w:val="24"/>
          <w:szCs w:val="24"/>
        </w:rPr>
        <w:footnoteReference w:id="1"/>
      </w:r>
      <w:r w:rsidR="00743656" w:rsidRPr="00E35326">
        <w:rPr>
          <w:rFonts w:ascii="Times New Roman" w:hAnsi="Times New Roman" w:cs="Times New Roman"/>
          <w:b/>
          <w:sz w:val="24"/>
          <w:szCs w:val="24"/>
        </w:rPr>
        <w:t>:</w:t>
      </w:r>
    </w:p>
    <w:p w14:paraId="7DA75460" w14:textId="77777777" w:rsidR="00743656" w:rsidRPr="00E35326" w:rsidRDefault="00743656"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w:t>
      </w:r>
      <w:r w:rsidR="003124CE" w:rsidRPr="00E35326">
        <w:rPr>
          <w:rFonts w:ascii="Times New Roman" w:hAnsi="Times New Roman" w:cs="Times New Roman"/>
          <w:sz w:val="24"/>
          <w:szCs w:val="24"/>
        </w:rPr>
        <w:t>Título</w:t>
      </w:r>
      <w:r w:rsidRPr="00E35326">
        <w:rPr>
          <w:rFonts w:ascii="Times New Roman" w:hAnsi="Times New Roman" w:cs="Times New Roman"/>
          <w:sz w:val="24"/>
          <w:szCs w:val="24"/>
        </w:rPr>
        <w:t xml:space="preserve"> completo y definitivo del </w:t>
      </w:r>
      <w:r w:rsidR="00C83C78" w:rsidRPr="00E35326">
        <w:rPr>
          <w:rFonts w:ascii="Times New Roman" w:hAnsi="Times New Roman" w:cs="Times New Roman"/>
          <w:sz w:val="24"/>
          <w:szCs w:val="24"/>
        </w:rPr>
        <w:t>cartel</w:t>
      </w:r>
      <w:r w:rsidRPr="00E35326">
        <w:rPr>
          <w:rFonts w:ascii="Times New Roman" w:hAnsi="Times New Roman" w:cs="Times New Roman"/>
          <w:sz w:val="24"/>
          <w:szCs w:val="24"/>
        </w:rPr>
        <w:t>”</w:t>
      </w:r>
    </w:p>
    <w:p w14:paraId="175CE881" w14:textId="77777777" w:rsidR="00743656" w:rsidRPr="00E35326" w:rsidRDefault="00743656" w:rsidP="00466B2C">
      <w:pPr>
        <w:spacing w:after="120" w:line="240" w:lineRule="auto"/>
        <w:jc w:val="center"/>
        <w:rPr>
          <w:rFonts w:ascii="Times New Roman" w:hAnsi="Times New Roman" w:cs="Times New Roman"/>
          <w:sz w:val="24"/>
          <w:szCs w:val="24"/>
        </w:rPr>
      </w:pPr>
    </w:p>
    <w:p w14:paraId="625059A1" w14:textId="77777777" w:rsidR="00743656" w:rsidRPr="00E35326" w:rsidRDefault="00DD21BE" w:rsidP="00466B2C">
      <w:pPr>
        <w:spacing w:after="120" w:line="240" w:lineRule="auto"/>
        <w:jc w:val="center"/>
        <w:rPr>
          <w:rFonts w:ascii="Times New Roman" w:hAnsi="Times New Roman" w:cs="Times New Roman"/>
          <w:b/>
          <w:sz w:val="24"/>
          <w:szCs w:val="24"/>
        </w:rPr>
      </w:pPr>
      <w:r w:rsidRPr="00E35326">
        <w:rPr>
          <w:rFonts w:ascii="Times New Roman" w:hAnsi="Times New Roman" w:cs="Times New Roman"/>
          <w:b/>
          <w:sz w:val="24"/>
          <w:szCs w:val="24"/>
        </w:rPr>
        <w:t xml:space="preserve">2. </w:t>
      </w:r>
      <w:r w:rsidR="00743656" w:rsidRPr="00E35326">
        <w:rPr>
          <w:rFonts w:ascii="Times New Roman" w:hAnsi="Times New Roman" w:cs="Times New Roman"/>
          <w:b/>
          <w:sz w:val="24"/>
          <w:szCs w:val="24"/>
        </w:rPr>
        <w:t>EJE TEMÁTICO</w:t>
      </w:r>
      <w:r w:rsidR="005F7E1A" w:rsidRPr="00E35326">
        <w:rPr>
          <w:rFonts w:ascii="Times New Roman" w:hAnsi="Times New Roman" w:cs="Times New Roman"/>
          <w:b/>
          <w:sz w:val="24"/>
          <w:szCs w:val="24"/>
          <w:vertAlign w:val="superscript"/>
        </w:rPr>
        <w:t xml:space="preserve"> </w:t>
      </w:r>
      <w:r w:rsidR="005F7E1A" w:rsidRPr="00E35326">
        <w:rPr>
          <w:rFonts w:ascii="Times New Roman" w:hAnsi="Times New Roman" w:cs="Times New Roman"/>
          <w:sz w:val="24"/>
          <w:szCs w:val="24"/>
          <w:vertAlign w:val="superscript"/>
        </w:rPr>
        <w:t>(seleccione sólo uno)</w:t>
      </w:r>
      <w:r w:rsidR="00743656" w:rsidRPr="00E35326">
        <w:rPr>
          <w:rFonts w:ascii="Times New Roman" w:hAnsi="Times New Roman" w:cs="Times New Roman"/>
          <w:b/>
          <w:sz w:val="24"/>
          <w:szCs w:val="24"/>
        </w:rPr>
        <w:t>:</w:t>
      </w:r>
    </w:p>
    <w:p w14:paraId="3F8B5B3E"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1. Teorías, metodologías y técnicas de análisis regional</w:t>
      </w:r>
    </w:p>
    <w:p w14:paraId="6038269F"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2. Impactos externos, integración geopolítica y potencialidades estratégicas</w:t>
      </w:r>
    </w:p>
    <w:p w14:paraId="652E9E71"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3. Desarrollo regional y sustentabilidad ambiental</w:t>
      </w:r>
    </w:p>
    <w:p w14:paraId="4881387B"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4. Democracia, políticas públicas y ordenamiento del territorio</w:t>
      </w:r>
    </w:p>
    <w:p w14:paraId="2060A1F3"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5. Dinámica económica sectorial y reconfiguración territorial</w:t>
      </w:r>
    </w:p>
    <w:p w14:paraId="3631A3E5"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6. Desigualdad regional, empobrecimiento y desarrollo social</w:t>
      </w:r>
    </w:p>
    <w:p w14:paraId="29696002"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7. Empresa, innovación tecnológica y capital humano en el desarrollo endógeno</w:t>
      </w:r>
    </w:p>
    <w:p w14:paraId="4A950212"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8. Población, migración y mercados de trabajo</w:t>
      </w:r>
    </w:p>
    <w:p w14:paraId="517D421B"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9. Sistemas urbanos, sistemas rurales y dinámica regional</w:t>
      </w:r>
    </w:p>
    <w:p w14:paraId="4D5DF048"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10. Cultura, historia y educación en las regiones</w:t>
      </w:r>
    </w:p>
    <w:p w14:paraId="27D7D845" w14:textId="77777777" w:rsidR="00A466A7"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11. Estudios de género para el desarrollo regional</w:t>
      </w:r>
    </w:p>
    <w:p w14:paraId="1E9087F0" w14:textId="77777777" w:rsidR="00743656" w:rsidRPr="00E35326" w:rsidRDefault="00A466A7"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12. Turismo y desarrollo regional</w:t>
      </w:r>
    </w:p>
    <w:p w14:paraId="29BBD6DC" w14:textId="77777777" w:rsidR="00743656" w:rsidRPr="00E35326" w:rsidRDefault="00743656" w:rsidP="00466B2C">
      <w:pPr>
        <w:spacing w:after="120" w:line="240" w:lineRule="auto"/>
        <w:jc w:val="center"/>
        <w:rPr>
          <w:rFonts w:ascii="Times New Roman" w:hAnsi="Times New Roman" w:cs="Times New Roman"/>
          <w:sz w:val="24"/>
          <w:szCs w:val="24"/>
        </w:rPr>
      </w:pPr>
    </w:p>
    <w:p w14:paraId="262E7324" w14:textId="77777777" w:rsidR="00743656" w:rsidRPr="00E35326" w:rsidRDefault="00DD21BE" w:rsidP="00466B2C">
      <w:pPr>
        <w:spacing w:after="120" w:line="240" w:lineRule="auto"/>
        <w:jc w:val="center"/>
        <w:rPr>
          <w:rFonts w:ascii="Times New Roman" w:hAnsi="Times New Roman" w:cs="Times New Roman"/>
          <w:b/>
          <w:sz w:val="24"/>
          <w:szCs w:val="24"/>
        </w:rPr>
      </w:pPr>
      <w:r w:rsidRPr="00E35326">
        <w:rPr>
          <w:rFonts w:ascii="Times New Roman" w:hAnsi="Times New Roman" w:cs="Times New Roman"/>
          <w:b/>
          <w:sz w:val="24"/>
          <w:szCs w:val="24"/>
        </w:rPr>
        <w:t xml:space="preserve">3. </w:t>
      </w:r>
      <w:r w:rsidR="00743656" w:rsidRPr="00E35326">
        <w:rPr>
          <w:rFonts w:ascii="Times New Roman" w:hAnsi="Times New Roman" w:cs="Times New Roman"/>
          <w:b/>
          <w:sz w:val="24"/>
          <w:szCs w:val="24"/>
        </w:rPr>
        <w:t>AUTOR(A) (ES) (AS):</w:t>
      </w:r>
    </w:p>
    <w:p w14:paraId="5F03EEEA" w14:textId="77777777" w:rsidR="00743656" w:rsidRPr="00E35326" w:rsidRDefault="00743656"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1. Grado Académico, Nombre (s), Apellidos</w:t>
      </w:r>
    </w:p>
    <w:p w14:paraId="34F161BF" w14:textId="77777777" w:rsidR="00743656" w:rsidRPr="00E35326" w:rsidRDefault="00743656"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2. (en caso de coautoría): Grado Académico, Nombre (s), Apellidos</w:t>
      </w:r>
    </w:p>
    <w:p w14:paraId="2B3FB4F4" w14:textId="77777777" w:rsidR="00743656" w:rsidRPr="00E35326" w:rsidRDefault="00743656"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3. (en caso de coautoría): Grado Académico, Nombre (s), Apellidos</w:t>
      </w:r>
    </w:p>
    <w:p w14:paraId="460DC2F1" w14:textId="77777777" w:rsidR="00743656" w:rsidRPr="00E35326" w:rsidRDefault="00743656" w:rsidP="00466B2C">
      <w:pPr>
        <w:spacing w:after="120" w:line="240" w:lineRule="auto"/>
        <w:jc w:val="center"/>
        <w:rPr>
          <w:rFonts w:ascii="Times New Roman" w:hAnsi="Times New Roman" w:cs="Times New Roman"/>
          <w:sz w:val="24"/>
          <w:szCs w:val="24"/>
        </w:rPr>
      </w:pPr>
    </w:p>
    <w:p w14:paraId="18FC6A46" w14:textId="77777777" w:rsidR="00743656" w:rsidRPr="00E35326" w:rsidRDefault="00DD21BE" w:rsidP="00466B2C">
      <w:pPr>
        <w:spacing w:after="120" w:line="240" w:lineRule="auto"/>
        <w:jc w:val="center"/>
        <w:rPr>
          <w:rFonts w:ascii="Times New Roman" w:hAnsi="Times New Roman" w:cs="Times New Roman"/>
          <w:b/>
          <w:sz w:val="24"/>
          <w:szCs w:val="24"/>
        </w:rPr>
      </w:pPr>
      <w:r w:rsidRPr="00E35326">
        <w:rPr>
          <w:rFonts w:ascii="Times New Roman" w:hAnsi="Times New Roman" w:cs="Times New Roman"/>
          <w:b/>
          <w:sz w:val="24"/>
          <w:szCs w:val="24"/>
        </w:rPr>
        <w:t xml:space="preserve">4. </w:t>
      </w:r>
      <w:r w:rsidR="00743656" w:rsidRPr="00E35326">
        <w:rPr>
          <w:rFonts w:ascii="Times New Roman" w:hAnsi="Times New Roman" w:cs="Times New Roman"/>
          <w:b/>
          <w:sz w:val="24"/>
          <w:szCs w:val="24"/>
        </w:rPr>
        <w:t>MODALIDAD:</w:t>
      </w:r>
    </w:p>
    <w:p w14:paraId="2685C74A" w14:textId="77777777" w:rsidR="00743656" w:rsidRPr="00E35326" w:rsidRDefault="00C83C78" w:rsidP="00466B2C">
      <w:pPr>
        <w:spacing w:after="120" w:line="240" w:lineRule="auto"/>
        <w:jc w:val="center"/>
        <w:rPr>
          <w:rFonts w:ascii="Times New Roman" w:hAnsi="Times New Roman" w:cs="Times New Roman"/>
          <w:sz w:val="24"/>
          <w:szCs w:val="24"/>
        </w:rPr>
      </w:pPr>
      <w:r w:rsidRPr="00E35326">
        <w:rPr>
          <w:rFonts w:ascii="Times New Roman" w:hAnsi="Times New Roman" w:cs="Times New Roman"/>
          <w:sz w:val="24"/>
          <w:szCs w:val="24"/>
        </w:rPr>
        <w:t>CARTEL</w:t>
      </w:r>
    </w:p>
    <w:p w14:paraId="753B1CC6" w14:textId="77777777" w:rsidR="004E3BC7" w:rsidRPr="00E35326" w:rsidRDefault="004E3BC7" w:rsidP="00466B2C">
      <w:pPr>
        <w:spacing w:after="120" w:line="240" w:lineRule="auto"/>
        <w:rPr>
          <w:rFonts w:ascii="Times New Roman" w:hAnsi="Times New Roman" w:cs="Times New Roman"/>
          <w:sz w:val="24"/>
          <w:szCs w:val="24"/>
        </w:rPr>
      </w:pPr>
      <w:r w:rsidRPr="00E35326">
        <w:rPr>
          <w:rFonts w:ascii="Times New Roman" w:hAnsi="Times New Roman" w:cs="Times New Roman"/>
          <w:sz w:val="24"/>
          <w:szCs w:val="24"/>
        </w:rPr>
        <w:br w:type="page"/>
      </w:r>
    </w:p>
    <w:p w14:paraId="77CBCF4A" w14:textId="6CCBCE04" w:rsidR="004E3BC7" w:rsidRPr="00E35326" w:rsidRDefault="00DD21BE" w:rsidP="00466B2C">
      <w:pPr>
        <w:spacing w:after="120" w:line="240" w:lineRule="auto"/>
        <w:jc w:val="center"/>
        <w:rPr>
          <w:rFonts w:ascii="Times New Roman" w:hAnsi="Times New Roman" w:cs="Times New Roman"/>
          <w:b/>
          <w:sz w:val="29"/>
          <w:szCs w:val="29"/>
        </w:rPr>
      </w:pPr>
      <w:r w:rsidRPr="00E35326">
        <w:rPr>
          <w:rFonts w:ascii="Times New Roman" w:hAnsi="Times New Roman" w:cs="Times New Roman"/>
          <w:b/>
          <w:sz w:val="29"/>
          <w:szCs w:val="29"/>
        </w:rPr>
        <w:lastRenderedPageBreak/>
        <w:t xml:space="preserve">Título completo y definitivo del trabajo, centrado en fuente </w:t>
      </w:r>
      <w:r w:rsidR="004A399C" w:rsidRPr="00E35326">
        <w:rPr>
          <w:rFonts w:ascii="Times New Roman" w:hAnsi="Times New Roman" w:cs="Times New Roman"/>
          <w:b/>
          <w:sz w:val="29"/>
          <w:szCs w:val="29"/>
        </w:rPr>
        <w:t>Times New Roma</w:t>
      </w:r>
      <w:r w:rsidRPr="00E35326">
        <w:rPr>
          <w:rFonts w:ascii="Times New Roman" w:hAnsi="Times New Roman" w:cs="Times New Roman"/>
          <w:b/>
          <w:sz w:val="29"/>
          <w:szCs w:val="29"/>
        </w:rPr>
        <w:t xml:space="preserve"> a 14.5 puntos, utilizando mayúsculas y minúsculas</w:t>
      </w:r>
    </w:p>
    <w:p w14:paraId="60DC315B" w14:textId="035663F5" w:rsidR="006B7FCB" w:rsidRPr="00E35326" w:rsidRDefault="004E3BC7" w:rsidP="006B7FCB">
      <w:pPr>
        <w:spacing w:after="120" w:line="240" w:lineRule="auto"/>
        <w:jc w:val="right"/>
        <w:rPr>
          <w:rFonts w:ascii="Times New Roman" w:hAnsi="Times New Roman" w:cs="Times New Roman"/>
          <w:sz w:val="24"/>
          <w:szCs w:val="24"/>
        </w:rPr>
      </w:pPr>
      <w:r w:rsidRPr="00E35326">
        <w:rPr>
          <w:rFonts w:ascii="Times New Roman" w:hAnsi="Times New Roman" w:cs="Times New Roman"/>
          <w:sz w:val="24"/>
          <w:szCs w:val="24"/>
        </w:rPr>
        <w:t xml:space="preserve">Autoría en </w:t>
      </w:r>
      <w:r w:rsidR="00E35326" w:rsidRPr="00E35326">
        <w:rPr>
          <w:rFonts w:ascii="Times New Roman" w:hAnsi="Times New Roman" w:cs="Times New Roman"/>
          <w:sz w:val="24"/>
          <w:szCs w:val="24"/>
        </w:rPr>
        <w:t xml:space="preserve">Times New Roma </w:t>
      </w:r>
      <w:r w:rsidR="00DD21BE" w:rsidRPr="00E35326">
        <w:rPr>
          <w:rFonts w:ascii="Times New Roman" w:hAnsi="Times New Roman" w:cs="Times New Roman"/>
          <w:sz w:val="24"/>
          <w:szCs w:val="24"/>
        </w:rPr>
        <w:t>a 12 puntos</w:t>
      </w:r>
      <w:r w:rsidRPr="00E35326">
        <w:rPr>
          <w:rFonts w:ascii="Times New Roman" w:hAnsi="Times New Roman" w:cs="Times New Roman"/>
          <w:sz w:val="24"/>
          <w:szCs w:val="24"/>
        </w:rPr>
        <w:t xml:space="preserve"> alineada a la derecha</w:t>
      </w:r>
      <w:r w:rsidR="003124CE" w:rsidRPr="00E35326">
        <w:rPr>
          <w:rFonts w:ascii="Times New Roman" w:hAnsi="Times New Roman" w:cs="Times New Roman"/>
          <w:sz w:val="24"/>
          <w:szCs w:val="24"/>
        </w:rPr>
        <w:t>;</w:t>
      </w:r>
    </w:p>
    <w:p w14:paraId="7A5E6A6A" w14:textId="1B7A27BD" w:rsidR="004E3BC7" w:rsidRPr="00E35326" w:rsidRDefault="00E35326" w:rsidP="006B7FCB">
      <w:pPr>
        <w:spacing w:after="120" w:line="240" w:lineRule="auto"/>
        <w:jc w:val="right"/>
        <w:rPr>
          <w:rFonts w:ascii="Times New Roman" w:hAnsi="Times New Roman" w:cs="Times New Roman"/>
          <w:sz w:val="24"/>
          <w:szCs w:val="24"/>
        </w:rPr>
      </w:pPr>
      <w:r w:rsidRPr="00E35326">
        <w:rPr>
          <w:rFonts w:ascii="Times New Roman" w:hAnsi="Times New Roman" w:cs="Times New Roman"/>
          <w:sz w:val="24"/>
          <w:szCs w:val="24"/>
        </w:rPr>
        <w:t>incluyendo los datos de cada autor como nota a pie de página</w:t>
      </w:r>
      <w:r w:rsidRPr="00E35326">
        <w:rPr>
          <w:rStyle w:val="Refdenotaalpie"/>
          <w:rFonts w:ascii="Times New Roman" w:hAnsi="Times New Roman" w:cs="Times New Roman"/>
          <w:sz w:val="24"/>
          <w:szCs w:val="24"/>
          <w:vertAlign w:val="baseline"/>
        </w:rPr>
        <w:t xml:space="preserve"> </w:t>
      </w:r>
      <w:r w:rsidR="004E3BC7" w:rsidRPr="00E35326">
        <w:rPr>
          <w:rStyle w:val="Refdenotaalpie"/>
          <w:rFonts w:ascii="Times New Roman" w:hAnsi="Times New Roman" w:cs="Times New Roman"/>
          <w:sz w:val="24"/>
          <w:szCs w:val="24"/>
        </w:rPr>
        <w:footnoteReference w:id="2"/>
      </w:r>
    </w:p>
    <w:p w14:paraId="1325561A" w14:textId="77777777" w:rsidR="004E3BC7" w:rsidRPr="00E35326" w:rsidRDefault="004E3BC7" w:rsidP="00466B2C">
      <w:pPr>
        <w:spacing w:after="120" w:line="240" w:lineRule="auto"/>
        <w:rPr>
          <w:rFonts w:ascii="Times New Roman" w:hAnsi="Times New Roman" w:cs="Times New Roman"/>
          <w:sz w:val="24"/>
          <w:szCs w:val="24"/>
        </w:rPr>
      </w:pPr>
    </w:p>
    <w:p w14:paraId="1A64E503" w14:textId="77777777" w:rsidR="004E3BC7" w:rsidRPr="00E35326" w:rsidRDefault="00466B2C" w:rsidP="00466B2C">
      <w:pPr>
        <w:spacing w:after="120" w:line="240" w:lineRule="auto"/>
        <w:jc w:val="both"/>
        <w:rPr>
          <w:rFonts w:ascii="Times New Roman" w:hAnsi="Times New Roman" w:cs="Times New Roman"/>
          <w:b/>
          <w:sz w:val="24"/>
          <w:szCs w:val="24"/>
        </w:rPr>
      </w:pPr>
      <w:r w:rsidRPr="00E35326">
        <w:rPr>
          <w:rFonts w:ascii="Times New Roman" w:hAnsi="Times New Roman" w:cs="Times New Roman"/>
          <w:b/>
          <w:sz w:val="24"/>
          <w:szCs w:val="24"/>
        </w:rPr>
        <w:t>Resumen</w:t>
      </w:r>
    </w:p>
    <w:p w14:paraId="2BB25518" w14:textId="74524512" w:rsidR="004E3BC7" w:rsidRPr="00E35326" w:rsidRDefault="00466B2C" w:rsidP="00466B2C">
      <w:pPr>
        <w:spacing w:after="120" w:line="240" w:lineRule="auto"/>
        <w:jc w:val="both"/>
        <w:rPr>
          <w:rFonts w:ascii="Times New Roman" w:hAnsi="Times New Roman" w:cs="Times New Roman"/>
          <w:sz w:val="24"/>
          <w:szCs w:val="24"/>
        </w:rPr>
      </w:pPr>
      <w:r w:rsidRPr="00E35326">
        <w:rPr>
          <w:rFonts w:ascii="Times New Roman" w:hAnsi="Times New Roman" w:cs="Times New Roman"/>
          <w:sz w:val="24"/>
          <w:szCs w:val="24"/>
        </w:rPr>
        <w:t>Esta</w:t>
      </w:r>
      <w:r w:rsidR="004E3BC7" w:rsidRPr="00E35326">
        <w:rPr>
          <w:rFonts w:ascii="Times New Roman" w:hAnsi="Times New Roman" w:cs="Times New Roman"/>
          <w:sz w:val="24"/>
          <w:szCs w:val="24"/>
        </w:rPr>
        <w:t xml:space="preserve"> presentación o resumen del </w:t>
      </w:r>
      <w:r w:rsidR="00C83C78" w:rsidRPr="00E35326">
        <w:rPr>
          <w:rFonts w:ascii="Times New Roman" w:hAnsi="Times New Roman" w:cs="Times New Roman"/>
          <w:sz w:val="24"/>
          <w:szCs w:val="24"/>
        </w:rPr>
        <w:t>CARTEL</w:t>
      </w:r>
      <w:r w:rsidR="004E3BC7" w:rsidRPr="00E35326">
        <w:rPr>
          <w:rFonts w:ascii="Times New Roman" w:hAnsi="Times New Roman" w:cs="Times New Roman"/>
          <w:sz w:val="24"/>
          <w:szCs w:val="24"/>
        </w:rPr>
        <w:t xml:space="preserve">, deberá estar escrito </w:t>
      </w:r>
      <w:r w:rsidRPr="00E35326">
        <w:rPr>
          <w:rFonts w:ascii="Times New Roman" w:hAnsi="Times New Roman" w:cs="Times New Roman"/>
          <w:sz w:val="24"/>
          <w:szCs w:val="24"/>
        </w:rPr>
        <w:t xml:space="preserve">con fuente </w:t>
      </w:r>
      <w:r w:rsidR="00E35326" w:rsidRPr="00E35326">
        <w:rPr>
          <w:rFonts w:ascii="Times New Roman" w:hAnsi="Times New Roman" w:cs="Times New Roman"/>
          <w:sz w:val="24"/>
          <w:szCs w:val="24"/>
        </w:rPr>
        <w:t xml:space="preserve">Times New Roma </w:t>
      </w:r>
      <w:r w:rsidRPr="00E35326">
        <w:rPr>
          <w:rFonts w:ascii="Times New Roman" w:hAnsi="Times New Roman" w:cs="Times New Roman"/>
          <w:sz w:val="24"/>
          <w:szCs w:val="24"/>
        </w:rPr>
        <w:t>a 12</w:t>
      </w:r>
      <w:r w:rsidR="004E3BC7" w:rsidRPr="00E35326">
        <w:rPr>
          <w:rFonts w:ascii="Times New Roman" w:hAnsi="Times New Roman" w:cs="Times New Roman"/>
          <w:sz w:val="24"/>
          <w:szCs w:val="24"/>
        </w:rPr>
        <w:t xml:space="preserve"> puntos, </w:t>
      </w:r>
      <w:r w:rsidRPr="00E35326">
        <w:rPr>
          <w:rFonts w:ascii="Times New Roman" w:hAnsi="Times New Roman" w:cs="Times New Roman"/>
          <w:sz w:val="24"/>
          <w:szCs w:val="24"/>
        </w:rPr>
        <w:t>en</w:t>
      </w:r>
      <w:r w:rsidR="004E3BC7" w:rsidRPr="00E35326">
        <w:rPr>
          <w:rFonts w:ascii="Times New Roman" w:hAnsi="Times New Roman" w:cs="Times New Roman"/>
          <w:sz w:val="24"/>
          <w:szCs w:val="24"/>
        </w:rPr>
        <w:t xml:space="preserve"> espacio sencillo, con alineación justificada y contar con una extensión máxima de 500 palabras; considerando</w:t>
      </w:r>
      <w:r w:rsidR="00D077DE" w:rsidRPr="00E35326">
        <w:rPr>
          <w:rFonts w:ascii="Times New Roman" w:hAnsi="Times New Roman" w:cs="Times New Roman"/>
          <w:sz w:val="24"/>
          <w:szCs w:val="24"/>
        </w:rPr>
        <w:t xml:space="preserve">, </w:t>
      </w:r>
      <w:r w:rsidR="00D077DE" w:rsidRPr="00E35326">
        <w:rPr>
          <w:rFonts w:ascii="Times New Roman" w:hAnsi="Times New Roman" w:cs="Times New Roman"/>
          <w:b/>
          <w:sz w:val="24"/>
          <w:szCs w:val="24"/>
        </w:rPr>
        <w:t>sin excepción</w:t>
      </w:r>
      <w:r w:rsidR="00D077DE" w:rsidRPr="00E35326">
        <w:rPr>
          <w:rFonts w:ascii="Times New Roman" w:hAnsi="Times New Roman" w:cs="Times New Roman"/>
          <w:sz w:val="24"/>
          <w:szCs w:val="24"/>
        </w:rPr>
        <w:t>,</w:t>
      </w:r>
      <w:r w:rsidR="004E3BC7" w:rsidRPr="00E35326">
        <w:rPr>
          <w:rFonts w:ascii="Times New Roman" w:hAnsi="Times New Roman" w:cs="Times New Roman"/>
          <w:sz w:val="24"/>
          <w:szCs w:val="24"/>
        </w:rPr>
        <w:t xml:space="preserve"> en su contenido tanto </w:t>
      </w:r>
      <w:r w:rsidR="004E3BC7" w:rsidRPr="00E35326">
        <w:rPr>
          <w:rFonts w:ascii="Times New Roman" w:hAnsi="Times New Roman" w:cs="Times New Roman"/>
          <w:b/>
          <w:sz w:val="24"/>
          <w:szCs w:val="24"/>
        </w:rPr>
        <w:t>un breve planteamiento del problema y objetivos de la investigación, así como las conclusiones preliminares</w:t>
      </w:r>
      <w:r w:rsidR="00D077DE" w:rsidRPr="00E35326">
        <w:rPr>
          <w:rFonts w:ascii="Times New Roman" w:hAnsi="Times New Roman" w:cs="Times New Roman"/>
          <w:sz w:val="24"/>
          <w:szCs w:val="24"/>
        </w:rPr>
        <w:t>.</w:t>
      </w:r>
      <w:r w:rsidRPr="00E35326">
        <w:rPr>
          <w:rFonts w:ascii="Times New Roman" w:hAnsi="Times New Roman" w:cs="Times New Roman"/>
          <w:sz w:val="24"/>
          <w:szCs w:val="24"/>
        </w:rPr>
        <w:t xml:space="preserve"> El primer párrafo de cada apartado, al igual que el título o subtítulo, no lleva sangría</w:t>
      </w:r>
    </w:p>
    <w:p w14:paraId="73774B9D" w14:textId="77777777" w:rsidR="003C61E5" w:rsidRPr="00E35326" w:rsidRDefault="00466B2C" w:rsidP="00466B2C">
      <w:pPr>
        <w:spacing w:after="120" w:line="240" w:lineRule="auto"/>
        <w:ind w:firstLine="709"/>
        <w:jc w:val="both"/>
        <w:rPr>
          <w:rFonts w:ascii="Times New Roman" w:hAnsi="Times New Roman" w:cs="Times New Roman"/>
          <w:sz w:val="24"/>
          <w:szCs w:val="24"/>
        </w:rPr>
      </w:pPr>
      <w:r w:rsidRPr="00E35326">
        <w:rPr>
          <w:rFonts w:ascii="Times New Roman" w:hAnsi="Times New Roman" w:cs="Times New Roman"/>
          <w:sz w:val="24"/>
          <w:szCs w:val="24"/>
        </w:rPr>
        <w:t>A partir del segundo párrafo, después de cada título, se usará sangría de primera línea. Este</w:t>
      </w:r>
      <w:r w:rsidR="00D077DE" w:rsidRPr="00E35326">
        <w:rPr>
          <w:rFonts w:ascii="Times New Roman" w:hAnsi="Times New Roman" w:cs="Times New Roman"/>
          <w:sz w:val="24"/>
          <w:szCs w:val="24"/>
        </w:rPr>
        <w:t xml:space="preserve"> </w:t>
      </w:r>
      <w:r w:rsidR="00491EE5" w:rsidRPr="00E35326">
        <w:rPr>
          <w:rFonts w:ascii="Times New Roman" w:hAnsi="Times New Roman" w:cs="Times New Roman"/>
          <w:sz w:val="24"/>
          <w:szCs w:val="24"/>
        </w:rPr>
        <w:t xml:space="preserve">texto </w:t>
      </w:r>
      <w:r w:rsidRPr="00E35326">
        <w:rPr>
          <w:rFonts w:ascii="Times New Roman" w:hAnsi="Times New Roman" w:cs="Times New Roman"/>
          <w:sz w:val="24"/>
          <w:szCs w:val="24"/>
        </w:rPr>
        <w:t xml:space="preserve">resumen </w:t>
      </w:r>
      <w:r w:rsidR="00D077DE" w:rsidRPr="00E35326">
        <w:rPr>
          <w:rFonts w:ascii="Times New Roman" w:hAnsi="Times New Roman" w:cs="Times New Roman"/>
          <w:sz w:val="24"/>
          <w:szCs w:val="24"/>
        </w:rPr>
        <w:t xml:space="preserve">es </w:t>
      </w:r>
      <w:r w:rsidR="00491EE5" w:rsidRPr="00E35326">
        <w:rPr>
          <w:rFonts w:ascii="Times New Roman" w:hAnsi="Times New Roman" w:cs="Times New Roman"/>
          <w:sz w:val="24"/>
          <w:szCs w:val="24"/>
        </w:rPr>
        <w:t xml:space="preserve">utilizado </w:t>
      </w:r>
      <w:r w:rsidR="00D077DE" w:rsidRPr="00E35326">
        <w:rPr>
          <w:rFonts w:ascii="Times New Roman" w:hAnsi="Times New Roman" w:cs="Times New Roman"/>
          <w:sz w:val="24"/>
          <w:szCs w:val="24"/>
        </w:rPr>
        <w:t xml:space="preserve">para </w:t>
      </w:r>
      <w:r w:rsidR="00491EE5" w:rsidRPr="00E35326">
        <w:rPr>
          <w:rFonts w:ascii="Times New Roman" w:hAnsi="Times New Roman" w:cs="Times New Roman"/>
          <w:sz w:val="24"/>
          <w:szCs w:val="24"/>
        </w:rPr>
        <w:t>presentar</w:t>
      </w:r>
      <w:r w:rsidR="00D077DE" w:rsidRPr="00E35326">
        <w:rPr>
          <w:rFonts w:ascii="Times New Roman" w:hAnsi="Times New Roman" w:cs="Times New Roman"/>
          <w:sz w:val="24"/>
          <w:szCs w:val="24"/>
        </w:rPr>
        <w:t xml:space="preserve"> </w:t>
      </w:r>
      <w:r w:rsidR="00C83C78" w:rsidRPr="00E35326">
        <w:rPr>
          <w:rFonts w:ascii="Times New Roman" w:hAnsi="Times New Roman" w:cs="Times New Roman"/>
          <w:sz w:val="24"/>
          <w:szCs w:val="24"/>
        </w:rPr>
        <w:t>el gráfico</w:t>
      </w:r>
      <w:r w:rsidR="00D077DE" w:rsidRPr="00E35326">
        <w:rPr>
          <w:rFonts w:ascii="Times New Roman" w:hAnsi="Times New Roman" w:cs="Times New Roman"/>
          <w:sz w:val="24"/>
          <w:szCs w:val="24"/>
        </w:rPr>
        <w:t xml:space="preserve"> en línea y al ser el primer contacto del lector con la obra</w:t>
      </w:r>
      <w:r w:rsidR="00526F38" w:rsidRPr="00E35326">
        <w:rPr>
          <w:rFonts w:ascii="Times New Roman" w:hAnsi="Times New Roman" w:cs="Times New Roman"/>
          <w:sz w:val="24"/>
          <w:szCs w:val="24"/>
        </w:rPr>
        <w:t>,</w:t>
      </w:r>
      <w:r w:rsidR="00D077DE" w:rsidRPr="00E35326">
        <w:rPr>
          <w:rFonts w:ascii="Times New Roman" w:hAnsi="Times New Roman" w:cs="Times New Roman"/>
          <w:sz w:val="24"/>
          <w:szCs w:val="24"/>
        </w:rPr>
        <w:t xml:space="preserve"> será necesario especificar todos los criterios posibles para facilitar su búsqueda </w:t>
      </w:r>
      <w:r w:rsidR="00491EE5" w:rsidRPr="00E35326">
        <w:rPr>
          <w:rFonts w:ascii="Times New Roman" w:hAnsi="Times New Roman" w:cs="Times New Roman"/>
          <w:sz w:val="24"/>
          <w:szCs w:val="24"/>
        </w:rPr>
        <w:t xml:space="preserve">temática e </w:t>
      </w:r>
      <w:r w:rsidR="00D077DE" w:rsidRPr="00E35326">
        <w:rPr>
          <w:rFonts w:ascii="Times New Roman" w:hAnsi="Times New Roman" w:cs="Times New Roman"/>
          <w:sz w:val="24"/>
          <w:szCs w:val="24"/>
        </w:rPr>
        <w:t>indexada</w:t>
      </w:r>
      <w:r w:rsidR="00526F38" w:rsidRPr="00E35326">
        <w:rPr>
          <w:rFonts w:ascii="Times New Roman" w:hAnsi="Times New Roman" w:cs="Times New Roman"/>
          <w:sz w:val="24"/>
          <w:szCs w:val="24"/>
        </w:rPr>
        <w:t>;</w:t>
      </w:r>
      <w:r w:rsidR="004A3E68" w:rsidRPr="00E35326">
        <w:rPr>
          <w:rFonts w:ascii="Times New Roman" w:hAnsi="Times New Roman" w:cs="Times New Roman"/>
          <w:sz w:val="24"/>
          <w:szCs w:val="24"/>
        </w:rPr>
        <w:t xml:space="preserve"> </w:t>
      </w:r>
      <w:r w:rsidR="00491EE5" w:rsidRPr="00E35326">
        <w:rPr>
          <w:rFonts w:ascii="Times New Roman" w:hAnsi="Times New Roman" w:cs="Times New Roman"/>
          <w:sz w:val="24"/>
          <w:szCs w:val="24"/>
        </w:rPr>
        <w:t xml:space="preserve">por lo que </w:t>
      </w:r>
      <w:r w:rsidR="004A3E68" w:rsidRPr="00E35326">
        <w:rPr>
          <w:rFonts w:ascii="Times New Roman" w:hAnsi="Times New Roman" w:cs="Times New Roman"/>
          <w:sz w:val="24"/>
          <w:szCs w:val="24"/>
        </w:rPr>
        <w:t xml:space="preserve">se </w:t>
      </w:r>
      <w:r w:rsidR="00526F38" w:rsidRPr="00E35326">
        <w:rPr>
          <w:rFonts w:ascii="Times New Roman" w:hAnsi="Times New Roman" w:cs="Times New Roman"/>
          <w:sz w:val="24"/>
          <w:szCs w:val="24"/>
        </w:rPr>
        <w:t>solicita</w:t>
      </w:r>
      <w:r w:rsidR="004A3E68" w:rsidRPr="00E35326">
        <w:rPr>
          <w:rFonts w:ascii="Times New Roman" w:hAnsi="Times New Roman" w:cs="Times New Roman"/>
          <w:sz w:val="24"/>
          <w:szCs w:val="24"/>
        </w:rPr>
        <w:t xml:space="preserve"> prepararl</w:t>
      </w:r>
      <w:r w:rsidR="00526F38" w:rsidRPr="00E35326">
        <w:rPr>
          <w:rFonts w:ascii="Times New Roman" w:hAnsi="Times New Roman" w:cs="Times New Roman"/>
          <w:sz w:val="24"/>
          <w:szCs w:val="24"/>
        </w:rPr>
        <w:t>o</w:t>
      </w:r>
      <w:r w:rsidR="004A3E68" w:rsidRPr="00E35326">
        <w:rPr>
          <w:rFonts w:ascii="Times New Roman" w:hAnsi="Times New Roman" w:cs="Times New Roman"/>
          <w:sz w:val="24"/>
          <w:szCs w:val="24"/>
        </w:rPr>
        <w:t xml:space="preserve"> para </w:t>
      </w:r>
      <w:r w:rsidR="00526F38" w:rsidRPr="00E35326">
        <w:rPr>
          <w:rFonts w:ascii="Times New Roman" w:hAnsi="Times New Roman" w:cs="Times New Roman"/>
          <w:sz w:val="24"/>
          <w:szCs w:val="24"/>
        </w:rPr>
        <w:t xml:space="preserve">que funcione </w:t>
      </w:r>
      <w:r w:rsidR="00C03C81" w:rsidRPr="00E35326">
        <w:rPr>
          <w:rFonts w:ascii="Times New Roman" w:hAnsi="Times New Roman" w:cs="Times New Roman"/>
          <w:sz w:val="24"/>
          <w:szCs w:val="24"/>
        </w:rPr>
        <w:t xml:space="preserve">tanto para ese fin específico </w:t>
      </w:r>
      <w:r w:rsidR="00526F38" w:rsidRPr="00E35326">
        <w:rPr>
          <w:rFonts w:ascii="Times New Roman" w:hAnsi="Times New Roman" w:cs="Times New Roman"/>
          <w:sz w:val="24"/>
          <w:szCs w:val="24"/>
        </w:rPr>
        <w:t>como</w:t>
      </w:r>
      <w:r w:rsidR="004A3E68" w:rsidRPr="00E35326">
        <w:rPr>
          <w:rFonts w:ascii="Times New Roman" w:hAnsi="Times New Roman" w:cs="Times New Roman"/>
          <w:sz w:val="24"/>
          <w:szCs w:val="24"/>
        </w:rPr>
        <w:t xml:space="preserve"> </w:t>
      </w:r>
      <w:r w:rsidR="005069EC" w:rsidRPr="00E35326">
        <w:rPr>
          <w:rFonts w:ascii="Times New Roman" w:hAnsi="Times New Roman" w:cs="Times New Roman"/>
          <w:sz w:val="24"/>
          <w:szCs w:val="24"/>
        </w:rPr>
        <w:t xml:space="preserve">para </w:t>
      </w:r>
      <w:r w:rsidR="004A3E68" w:rsidRPr="00E35326">
        <w:rPr>
          <w:rFonts w:ascii="Times New Roman" w:hAnsi="Times New Roman" w:cs="Times New Roman"/>
          <w:sz w:val="24"/>
          <w:szCs w:val="24"/>
        </w:rPr>
        <w:t>inici</w:t>
      </w:r>
      <w:r w:rsidR="005069EC" w:rsidRPr="00E35326">
        <w:rPr>
          <w:rFonts w:ascii="Times New Roman" w:hAnsi="Times New Roman" w:cs="Times New Roman"/>
          <w:sz w:val="24"/>
          <w:szCs w:val="24"/>
        </w:rPr>
        <w:t>ar</w:t>
      </w:r>
      <w:r w:rsidR="004A3E68" w:rsidRPr="00E35326">
        <w:rPr>
          <w:rFonts w:ascii="Times New Roman" w:hAnsi="Times New Roman" w:cs="Times New Roman"/>
          <w:sz w:val="24"/>
          <w:szCs w:val="24"/>
        </w:rPr>
        <w:t xml:space="preserve"> </w:t>
      </w:r>
      <w:r w:rsidR="005069EC" w:rsidRPr="00E35326">
        <w:rPr>
          <w:rFonts w:ascii="Times New Roman" w:hAnsi="Times New Roman" w:cs="Times New Roman"/>
          <w:sz w:val="24"/>
          <w:szCs w:val="24"/>
        </w:rPr>
        <w:t xml:space="preserve">con </w:t>
      </w:r>
      <w:r w:rsidR="004A3E68" w:rsidRPr="00E35326">
        <w:rPr>
          <w:rFonts w:ascii="Times New Roman" w:hAnsi="Times New Roman" w:cs="Times New Roman"/>
          <w:sz w:val="24"/>
          <w:szCs w:val="24"/>
        </w:rPr>
        <w:t>el desarrollo del trabajo</w:t>
      </w:r>
      <w:r w:rsidR="005069EC" w:rsidRPr="00E35326">
        <w:rPr>
          <w:rFonts w:ascii="Times New Roman" w:hAnsi="Times New Roman" w:cs="Times New Roman"/>
          <w:sz w:val="24"/>
          <w:szCs w:val="24"/>
        </w:rPr>
        <w:t>.</w:t>
      </w:r>
    </w:p>
    <w:p w14:paraId="429CB454" w14:textId="3E69B424" w:rsidR="00D077DE" w:rsidRPr="00E35326" w:rsidRDefault="005069EC" w:rsidP="00466B2C">
      <w:pPr>
        <w:spacing w:after="120" w:line="240" w:lineRule="auto"/>
        <w:ind w:firstLine="709"/>
        <w:jc w:val="both"/>
        <w:rPr>
          <w:rFonts w:ascii="Times New Roman" w:hAnsi="Times New Roman" w:cs="Times New Roman"/>
          <w:sz w:val="24"/>
          <w:szCs w:val="24"/>
        </w:rPr>
      </w:pPr>
      <w:r w:rsidRPr="00E35326">
        <w:rPr>
          <w:rFonts w:ascii="Times New Roman" w:hAnsi="Times New Roman" w:cs="Times New Roman"/>
          <w:sz w:val="24"/>
          <w:szCs w:val="24"/>
        </w:rPr>
        <w:t xml:space="preserve">Es conveniente, </w:t>
      </w:r>
      <w:r w:rsidR="006B7FCB" w:rsidRPr="00E35326">
        <w:rPr>
          <w:rFonts w:ascii="Times New Roman" w:hAnsi="Times New Roman" w:cs="Times New Roman"/>
          <w:sz w:val="24"/>
          <w:szCs w:val="24"/>
        </w:rPr>
        <w:t>iniciar su texto</w:t>
      </w:r>
      <w:r w:rsidR="003C61E5" w:rsidRPr="00E35326">
        <w:rPr>
          <w:rFonts w:ascii="Times New Roman" w:hAnsi="Times New Roman" w:cs="Times New Roman"/>
          <w:sz w:val="24"/>
          <w:szCs w:val="24"/>
        </w:rPr>
        <w:t xml:space="preserve"> inmediatamente después de los conceptos clave con una introducción y sin repetir el título de la investigación, </w:t>
      </w:r>
      <w:r w:rsidR="00E35326">
        <w:rPr>
          <w:rFonts w:ascii="Times New Roman" w:hAnsi="Times New Roman" w:cs="Times New Roman"/>
          <w:sz w:val="24"/>
          <w:szCs w:val="24"/>
        </w:rPr>
        <w:t>pues ya empieza desde ahí la revisión del contenido para considerarlo en la agenda de exposición</w:t>
      </w:r>
      <w:r w:rsidR="00D077DE" w:rsidRPr="00E35326">
        <w:rPr>
          <w:rFonts w:ascii="Times New Roman" w:hAnsi="Times New Roman" w:cs="Times New Roman"/>
          <w:sz w:val="24"/>
          <w:szCs w:val="24"/>
        </w:rPr>
        <w:t>.</w:t>
      </w:r>
    </w:p>
    <w:p w14:paraId="10BEE2BE" w14:textId="77777777" w:rsidR="004E3BC7" w:rsidRPr="00E35326" w:rsidRDefault="004E3BC7" w:rsidP="00466B2C">
      <w:pPr>
        <w:spacing w:after="120" w:line="240" w:lineRule="auto"/>
        <w:rPr>
          <w:rFonts w:ascii="Times New Roman" w:hAnsi="Times New Roman" w:cs="Times New Roman"/>
          <w:sz w:val="24"/>
          <w:szCs w:val="24"/>
        </w:rPr>
      </w:pPr>
    </w:p>
    <w:p w14:paraId="060D5FE7" w14:textId="77777777" w:rsidR="004E3BC7" w:rsidRPr="00E35326" w:rsidRDefault="00466B2C" w:rsidP="00466B2C">
      <w:pPr>
        <w:spacing w:after="120" w:line="240" w:lineRule="auto"/>
        <w:jc w:val="both"/>
        <w:rPr>
          <w:rFonts w:ascii="Times New Roman" w:hAnsi="Times New Roman" w:cs="Times New Roman"/>
          <w:b/>
          <w:sz w:val="24"/>
          <w:szCs w:val="24"/>
        </w:rPr>
      </w:pPr>
      <w:r w:rsidRPr="00E35326">
        <w:rPr>
          <w:rFonts w:ascii="Times New Roman" w:hAnsi="Times New Roman" w:cs="Times New Roman"/>
          <w:b/>
          <w:sz w:val="24"/>
          <w:szCs w:val="24"/>
        </w:rPr>
        <w:t>3 Conceptos clave</w:t>
      </w:r>
    </w:p>
    <w:p w14:paraId="4A24E254" w14:textId="55868C96" w:rsidR="004E3BC7" w:rsidRPr="00E35326" w:rsidRDefault="004A3E68" w:rsidP="00466B2C">
      <w:pPr>
        <w:spacing w:after="120" w:line="240" w:lineRule="auto"/>
        <w:rPr>
          <w:rFonts w:ascii="Times New Roman" w:hAnsi="Times New Roman" w:cs="Times New Roman"/>
          <w:sz w:val="24"/>
          <w:szCs w:val="24"/>
        </w:rPr>
      </w:pPr>
      <w:r w:rsidRPr="00E35326">
        <w:rPr>
          <w:rFonts w:ascii="Times New Roman" w:hAnsi="Times New Roman" w:cs="Times New Roman"/>
          <w:sz w:val="24"/>
          <w:szCs w:val="24"/>
        </w:rPr>
        <w:t xml:space="preserve">1. </w:t>
      </w:r>
      <w:r w:rsidR="00466B2C" w:rsidRPr="00E35326">
        <w:rPr>
          <w:rFonts w:ascii="Times New Roman" w:hAnsi="Times New Roman" w:cs="Times New Roman"/>
          <w:sz w:val="24"/>
          <w:szCs w:val="24"/>
        </w:rPr>
        <w:t xml:space="preserve">Fuente </w:t>
      </w:r>
      <w:r w:rsidR="00E35326" w:rsidRPr="00E35326">
        <w:rPr>
          <w:rFonts w:ascii="Times New Roman" w:hAnsi="Times New Roman" w:cs="Times New Roman"/>
          <w:sz w:val="24"/>
          <w:szCs w:val="24"/>
        </w:rPr>
        <w:t xml:space="preserve">Times New Roma </w:t>
      </w:r>
      <w:r w:rsidR="00466B2C" w:rsidRPr="00E35326">
        <w:rPr>
          <w:rFonts w:ascii="Times New Roman" w:hAnsi="Times New Roman" w:cs="Times New Roman"/>
          <w:sz w:val="24"/>
          <w:szCs w:val="24"/>
        </w:rPr>
        <w:t>a 12 puntos</w:t>
      </w:r>
      <w:r w:rsidR="004E3BC7" w:rsidRPr="00E35326">
        <w:rPr>
          <w:rFonts w:ascii="Times New Roman" w:hAnsi="Times New Roman" w:cs="Times New Roman"/>
          <w:sz w:val="24"/>
          <w:szCs w:val="24"/>
        </w:rPr>
        <w:t xml:space="preserve">, </w:t>
      </w:r>
      <w:r w:rsidRPr="00E35326">
        <w:rPr>
          <w:rFonts w:ascii="Times New Roman" w:hAnsi="Times New Roman" w:cs="Times New Roman"/>
          <w:sz w:val="24"/>
          <w:szCs w:val="24"/>
        </w:rPr>
        <w:t xml:space="preserve">2. </w:t>
      </w:r>
      <w:r w:rsidR="00466B2C" w:rsidRPr="00E35326">
        <w:rPr>
          <w:rFonts w:ascii="Times New Roman" w:hAnsi="Times New Roman" w:cs="Times New Roman"/>
          <w:sz w:val="24"/>
          <w:szCs w:val="24"/>
        </w:rPr>
        <w:t>E</w:t>
      </w:r>
      <w:r w:rsidR="004E3BC7" w:rsidRPr="00E35326">
        <w:rPr>
          <w:rFonts w:ascii="Times New Roman" w:hAnsi="Times New Roman" w:cs="Times New Roman"/>
          <w:sz w:val="24"/>
          <w:szCs w:val="24"/>
        </w:rPr>
        <w:t>spaci</w:t>
      </w:r>
      <w:r w:rsidR="00466B2C" w:rsidRPr="00E35326">
        <w:rPr>
          <w:rFonts w:ascii="Times New Roman" w:hAnsi="Times New Roman" w:cs="Times New Roman"/>
          <w:sz w:val="24"/>
          <w:szCs w:val="24"/>
        </w:rPr>
        <w:t>ado</w:t>
      </w:r>
      <w:r w:rsidR="004E3BC7" w:rsidRPr="00E35326">
        <w:rPr>
          <w:rFonts w:ascii="Times New Roman" w:hAnsi="Times New Roman" w:cs="Times New Roman"/>
          <w:sz w:val="24"/>
          <w:szCs w:val="24"/>
        </w:rPr>
        <w:t xml:space="preserve"> sencillo</w:t>
      </w:r>
      <w:r w:rsidR="00466B2C" w:rsidRPr="00E35326">
        <w:rPr>
          <w:rFonts w:ascii="Times New Roman" w:hAnsi="Times New Roman" w:cs="Times New Roman"/>
          <w:sz w:val="24"/>
          <w:szCs w:val="24"/>
        </w:rPr>
        <w:t xml:space="preserve"> con 6 puntos posteriores de separación entre párrafos</w:t>
      </w:r>
      <w:r w:rsidR="004E3BC7" w:rsidRPr="00E35326">
        <w:rPr>
          <w:rFonts w:ascii="Times New Roman" w:hAnsi="Times New Roman" w:cs="Times New Roman"/>
          <w:sz w:val="24"/>
          <w:szCs w:val="24"/>
        </w:rPr>
        <w:t xml:space="preserve">, </w:t>
      </w:r>
      <w:r w:rsidRPr="00E35326">
        <w:rPr>
          <w:rFonts w:ascii="Times New Roman" w:hAnsi="Times New Roman" w:cs="Times New Roman"/>
          <w:sz w:val="24"/>
          <w:szCs w:val="24"/>
        </w:rPr>
        <w:t xml:space="preserve">3. </w:t>
      </w:r>
      <w:r w:rsidR="004E3BC7" w:rsidRPr="00E35326">
        <w:rPr>
          <w:rFonts w:ascii="Times New Roman" w:hAnsi="Times New Roman" w:cs="Times New Roman"/>
          <w:sz w:val="24"/>
          <w:szCs w:val="24"/>
        </w:rPr>
        <w:t>Texto justificado y continuo</w:t>
      </w:r>
    </w:p>
    <w:p w14:paraId="040BA050" w14:textId="77777777" w:rsidR="004E3BC7" w:rsidRPr="00E35326" w:rsidRDefault="004E3BC7" w:rsidP="00466B2C">
      <w:pPr>
        <w:spacing w:after="120" w:line="240" w:lineRule="auto"/>
        <w:rPr>
          <w:rFonts w:ascii="Times New Roman" w:hAnsi="Times New Roman" w:cs="Times New Roman"/>
          <w:sz w:val="24"/>
          <w:szCs w:val="24"/>
        </w:rPr>
      </w:pPr>
    </w:p>
    <w:p w14:paraId="4D11D0D6" w14:textId="77777777" w:rsidR="004E3BC7" w:rsidRPr="00E35326" w:rsidRDefault="004E3BC7" w:rsidP="00466B2C">
      <w:pPr>
        <w:spacing w:after="120" w:line="240" w:lineRule="auto"/>
        <w:rPr>
          <w:rFonts w:ascii="Times New Roman" w:hAnsi="Times New Roman" w:cs="Times New Roman"/>
          <w:b/>
          <w:sz w:val="24"/>
          <w:szCs w:val="24"/>
        </w:rPr>
      </w:pPr>
      <w:r w:rsidRPr="00E35326">
        <w:rPr>
          <w:rFonts w:ascii="Times New Roman" w:hAnsi="Times New Roman" w:cs="Times New Roman"/>
          <w:b/>
          <w:sz w:val="24"/>
          <w:szCs w:val="24"/>
        </w:rPr>
        <w:br w:type="page"/>
      </w:r>
    </w:p>
    <w:p w14:paraId="3F858F4A" w14:textId="77777777" w:rsidR="000B2EC7" w:rsidRPr="00E35326" w:rsidRDefault="003C61E5" w:rsidP="003C61E5">
      <w:pPr>
        <w:spacing w:after="120" w:line="240" w:lineRule="auto"/>
        <w:rPr>
          <w:rFonts w:ascii="Times New Roman" w:hAnsi="Times New Roman" w:cs="Times New Roman"/>
          <w:b/>
          <w:sz w:val="24"/>
          <w:szCs w:val="24"/>
        </w:rPr>
      </w:pPr>
      <w:r w:rsidRPr="00E35326">
        <w:rPr>
          <w:rFonts w:ascii="Times New Roman" w:hAnsi="Times New Roman" w:cs="Times New Roman"/>
          <w:b/>
          <w:sz w:val="24"/>
          <w:szCs w:val="24"/>
        </w:rPr>
        <w:lastRenderedPageBreak/>
        <w:t>Introducción</w:t>
      </w:r>
    </w:p>
    <w:p w14:paraId="01D6D2CB" w14:textId="794AEB70" w:rsidR="00C51742" w:rsidRPr="00E35326" w:rsidRDefault="00E35326" w:rsidP="00466B2C">
      <w:pPr>
        <w:spacing w:after="120" w:line="240" w:lineRule="auto"/>
        <w:jc w:val="both"/>
        <w:rPr>
          <w:rFonts w:ascii="Times New Roman" w:hAnsi="Times New Roman" w:cs="Times New Roman"/>
          <w:sz w:val="24"/>
          <w:szCs w:val="24"/>
        </w:rPr>
      </w:pPr>
      <w:r w:rsidRPr="00E35326">
        <w:rPr>
          <w:rFonts w:ascii="Times New Roman" w:hAnsi="Times New Roman" w:cs="Times New Roman"/>
          <w:sz w:val="24"/>
          <w:szCs w:val="24"/>
        </w:rPr>
        <w:t>Aun cuando los artículos expuestos a partir de una imagen impresa no serán publicados en la colección de libros de 2024, s</w:t>
      </w:r>
      <w:r w:rsidR="006B7FCB" w:rsidRPr="00E35326">
        <w:rPr>
          <w:rFonts w:ascii="Times New Roman" w:hAnsi="Times New Roman" w:cs="Times New Roman"/>
          <w:sz w:val="24"/>
          <w:szCs w:val="24"/>
        </w:rPr>
        <w:t xml:space="preserve">erá necesario que su texto sea conformado desde un esquema que incluya una introducción, el desarrollo de la </w:t>
      </w:r>
      <w:r w:rsidR="006E3F1B" w:rsidRPr="00E35326">
        <w:rPr>
          <w:rFonts w:ascii="Times New Roman" w:hAnsi="Times New Roman" w:cs="Times New Roman"/>
          <w:sz w:val="24"/>
          <w:szCs w:val="24"/>
        </w:rPr>
        <w:t>obra</w:t>
      </w:r>
      <w:r w:rsidR="006B7FCB" w:rsidRPr="00E35326">
        <w:rPr>
          <w:rFonts w:ascii="Times New Roman" w:hAnsi="Times New Roman" w:cs="Times New Roman"/>
          <w:sz w:val="24"/>
          <w:szCs w:val="24"/>
        </w:rPr>
        <w:t xml:space="preserve"> que usted </w:t>
      </w:r>
      <w:r w:rsidRPr="00E35326">
        <w:rPr>
          <w:rFonts w:ascii="Times New Roman" w:hAnsi="Times New Roman" w:cs="Times New Roman"/>
          <w:sz w:val="24"/>
          <w:szCs w:val="24"/>
        </w:rPr>
        <w:t>prefiera</w:t>
      </w:r>
      <w:r w:rsidR="006B7FCB" w:rsidRPr="00E35326">
        <w:rPr>
          <w:rFonts w:ascii="Times New Roman" w:hAnsi="Times New Roman" w:cs="Times New Roman"/>
          <w:sz w:val="24"/>
          <w:szCs w:val="24"/>
        </w:rPr>
        <w:t>, una sección de conclusiones y propuestas, y, la lista de referencias utilizadas</w:t>
      </w:r>
      <w:r w:rsidR="00951623" w:rsidRPr="00E35326">
        <w:rPr>
          <w:rFonts w:ascii="Times New Roman" w:hAnsi="Times New Roman" w:cs="Times New Roman"/>
          <w:sz w:val="24"/>
          <w:szCs w:val="24"/>
        </w:rPr>
        <w:t xml:space="preserve"> al final del documento</w:t>
      </w:r>
      <w:r w:rsidR="006B7FCB" w:rsidRPr="00E35326">
        <w:rPr>
          <w:rFonts w:ascii="Times New Roman" w:hAnsi="Times New Roman" w:cs="Times New Roman"/>
          <w:sz w:val="24"/>
          <w:szCs w:val="24"/>
        </w:rPr>
        <w:t>.</w:t>
      </w:r>
    </w:p>
    <w:p w14:paraId="16CB1270" w14:textId="77777777" w:rsidR="00685656" w:rsidRPr="00E35326" w:rsidRDefault="00685656" w:rsidP="00685656">
      <w:pPr>
        <w:spacing w:after="120" w:line="240" w:lineRule="auto"/>
        <w:ind w:firstLine="709"/>
        <w:jc w:val="both"/>
        <w:rPr>
          <w:rFonts w:ascii="Times New Roman" w:hAnsi="Times New Roman" w:cs="Times New Roman"/>
          <w:sz w:val="24"/>
          <w:szCs w:val="24"/>
        </w:rPr>
      </w:pPr>
      <w:r w:rsidRPr="00E35326">
        <w:rPr>
          <w:rFonts w:ascii="Times New Roman" w:hAnsi="Times New Roman" w:cs="Times New Roman"/>
          <w:sz w:val="24"/>
          <w:szCs w:val="24"/>
        </w:rPr>
        <w:t>Solo los anexos que considere que mejoran el acercamiento del lector a su obra, podrán ser incluidos después de dicha lista de referencias.</w:t>
      </w:r>
    </w:p>
    <w:p w14:paraId="29615F1C" w14:textId="77777777" w:rsidR="00951623" w:rsidRPr="00E35326" w:rsidRDefault="00951623" w:rsidP="00466B2C">
      <w:pPr>
        <w:spacing w:after="120" w:line="240" w:lineRule="auto"/>
        <w:jc w:val="both"/>
        <w:rPr>
          <w:rFonts w:ascii="Times New Roman" w:hAnsi="Times New Roman" w:cs="Times New Roman"/>
          <w:sz w:val="24"/>
          <w:szCs w:val="24"/>
        </w:rPr>
      </w:pPr>
    </w:p>
    <w:p w14:paraId="178A72D8" w14:textId="77777777" w:rsidR="000B2EC7" w:rsidRPr="00E35326" w:rsidRDefault="003C61E5" w:rsidP="00466B2C">
      <w:pPr>
        <w:spacing w:after="120" w:line="240" w:lineRule="auto"/>
        <w:jc w:val="both"/>
        <w:rPr>
          <w:rFonts w:ascii="Times New Roman" w:hAnsi="Times New Roman" w:cs="Times New Roman"/>
          <w:b/>
          <w:sz w:val="24"/>
          <w:szCs w:val="24"/>
        </w:rPr>
      </w:pPr>
      <w:r w:rsidRPr="00E35326">
        <w:rPr>
          <w:rFonts w:ascii="Times New Roman" w:hAnsi="Times New Roman" w:cs="Times New Roman"/>
          <w:b/>
          <w:sz w:val="24"/>
          <w:szCs w:val="24"/>
        </w:rPr>
        <w:t>Extensión</w:t>
      </w:r>
    </w:p>
    <w:p w14:paraId="35647F64" w14:textId="02047130" w:rsidR="00951623" w:rsidRPr="00E35326" w:rsidRDefault="004E3BC7" w:rsidP="00466B2C">
      <w:pPr>
        <w:spacing w:after="120" w:line="240" w:lineRule="auto"/>
        <w:jc w:val="both"/>
        <w:rPr>
          <w:rFonts w:ascii="Times New Roman" w:hAnsi="Times New Roman" w:cs="Times New Roman"/>
          <w:sz w:val="24"/>
          <w:szCs w:val="24"/>
        </w:rPr>
      </w:pPr>
      <w:r w:rsidRPr="00E35326">
        <w:rPr>
          <w:rFonts w:ascii="Times New Roman" w:hAnsi="Times New Roman" w:cs="Times New Roman"/>
          <w:sz w:val="24"/>
          <w:szCs w:val="24"/>
        </w:rPr>
        <w:t xml:space="preserve">La extensión completa </w:t>
      </w:r>
      <w:r w:rsidR="00C51742" w:rsidRPr="00E35326">
        <w:rPr>
          <w:rFonts w:ascii="Times New Roman" w:hAnsi="Times New Roman" w:cs="Times New Roman"/>
          <w:sz w:val="24"/>
          <w:szCs w:val="24"/>
        </w:rPr>
        <w:t xml:space="preserve">de la </w:t>
      </w:r>
      <w:r w:rsidR="006E3F1B" w:rsidRPr="00E35326">
        <w:rPr>
          <w:rFonts w:ascii="Times New Roman" w:hAnsi="Times New Roman" w:cs="Times New Roman"/>
          <w:sz w:val="24"/>
          <w:szCs w:val="24"/>
        </w:rPr>
        <w:t>presentación del cartel</w:t>
      </w:r>
      <w:r w:rsidRPr="00E35326">
        <w:rPr>
          <w:rFonts w:ascii="Times New Roman" w:hAnsi="Times New Roman" w:cs="Times New Roman"/>
          <w:sz w:val="24"/>
          <w:szCs w:val="24"/>
        </w:rPr>
        <w:t xml:space="preserve"> será </w:t>
      </w:r>
      <w:r w:rsidR="00951623" w:rsidRPr="00E35326">
        <w:rPr>
          <w:rFonts w:ascii="Times New Roman" w:hAnsi="Times New Roman" w:cs="Times New Roman"/>
          <w:sz w:val="24"/>
          <w:szCs w:val="24"/>
        </w:rPr>
        <w:t>mínima de</w:t>
      </w:r>
      <w:r w:rsidR="006E3F1B" w:rsidRPr="00E35326">
        <w:rPr>
          <w:rFonts w:ascii="Times New Roman" w:hAnsi="Times New Roman" w:cs="Times New Roman"/>
          <w:sz w:val="24"/>
          <w:szCs w:val="24"/>
        </w:rPr>
        <w:t xml:space="preserve"> </w:t>
      </w:r>
      <w:r w:rsidR="00EA6A89" w:rsidRPr="00E35326">
        <w:rPr>
          <w:rFonts w:ascii="Times New Roman" w:hAnsi="Times New Roman" w:cs="Times New Roman"/>
          <w:sz w:val="24"/>
          <w:szCs w:val="24"/>
        </w:rPr>
        <w:t>4</w:t>
      </w:r>
      <w:r w:rsidR="00C277BC" w:rsidRPr="00E35326">
        <w:rPr>
          <w:rFonts w:ascii="Times New Roman" w:hAnsi="Times New Roman" w:cs="Times New Roman"/>
          <w:sz w:val="24"/>
          <w:szCs w:val="24"/>
        </w:rPr>
        <w:t xml:space="preserve"> cuartillas</w:t>
      </w:r>
      <w:r w:rsidRPr="00E35326">
        <w:rPr>
          <w:rFonts w:ascii="Times New Roman" w:hAnsi="Times New Roman" w:cs="Times New Roman"/>
          <w:sz w:val="24"/>
          <w:szCs w:val="24"/>
        </w:rPr>
        <w:t xml:space="preserve"> y </w:t>
      </w:r>
      <w:r w:rsidR="00951623" w:rsidRPr="00E35326">
        <w:rPr>
          <w:rFonts w:ascii="Times New Roman" w:hAnsi="Times New Roman" w:cs="Times New Roman"/>
          <w:sz w:val="24"/>
          <w:szCs w:val="24"/>
        </w:rPr>
        <w:t xml:space="preserve">máxima de </w:t>
      </w:r>
      <w:r w:rsidR="00EA6A89" w:rsidRPr="00E35326">
        <w:rPr>
          <w:rFonts w:ascii="Times New Roman" w:hAnsi="Times New Roman" w:cs="Times New Roman"/>
          <w:sz w:val="24"/>
          <w:szCs w:val="24"/>
        </w:rPr>
        <w:t>6</w:t>
      </w:r>
      <w:r w:rsidR="00C277BC" w:rsidRPr="00E35326">
        <w:rPr>
          <w:rFonts w:ascii="Times New Roman" w:hAnsi="Times New Roman" w:cs="Times New Roman"/>
          <w:sz w:val="24"/>
          <w:szCs w:val="24"/>
        </w:rPr>
        <w:t>,</w:t>
      </w:r>
      <w:r w:rsidRPr="00E35326">
        <w:rPr>
          <w:rFonts w:ascii="Times New Roman" w:hAnsi="Times New Roman" w:cs="Times New Roman"/>
          <w:sz w:val="24"/>
          <w:szCs w:val="24"/>
        </w:rPr>
        <w:t xml:space="preserve"> a tamaño carta, con </w:t>
      </w:r>
      <w:r w:rsidR="00951623" w:rsidRPr="00E35326">
        <w:rPr>
          <w:rFonts w:ascii="Times New Roman" w:hAnsi="Times New Roman" w:cs="Times New Roman"/>
          <w:sz w:val="24"/>
          <w:szCs w:val="24"/>
        </w:rPr>
        <w:t xml:space="preserve">todos los </w:t>
      </w:r>
      <w:r w:rsidRPr="00E35326">
        <w:rPr>
          <w:rFonts w:ascii="Times New Roman" w:hAnsi="Times New Roman" w:cs="Times New Roman"/>
          <w:sz w:val="24"/>
          <w:szCs w:val="24"/>
        </w:rPr>
        <w:t>márgene</w:t>
      </w:r>
      <w:r w:rsidR="001C7C7D" w:rsidRPr="00E35326">
        <w:rPr>
          <w:rFonts w:ascii="Times New Roman" w:hAnsi="Times New Roman" w:cs="Times New Roman"/>
          <w:sz w:val="24"/>
          <w:szCs w:val="24"/>
        </w:rPr>
        <w:t>s de 2.5 centímetros</w:t>
      </w:r>
      <w:r w:rsidR="00951623" w:rsidRPr="00E35326">
        <w:rPr>
          <w:rFonts w:ascii="Times New Roman" w:hAnsi="Times New Roman" w:cs="Times New Roman"/>
          <w:sz w:val="24"/>
          <w:szCs w:val="24"/>
        </w:rPr>
        <w:t xml:space="preserve">; y, deberá evitar el uso de cornisas, </w:t>
      </w:r>
      <w:r w:rsidRPr="00E35326">
        <w:rPr>
          <w:rFonts w:ascii="Times New Roman" w:hAnsi="Times New Roman" w:cs="Times New Roman"/>
          <w:sz w:val="24"/>
          <w:szCs w:val="24"/>
        </w:rPr>
        <w:t>marcos personalizados</w:t>
      </w:r>
      <w:r w:rsidR="00951623" w:rsidRPr="00E35326">
        <w:rPr>
          <w:rFonts w:ascii="Times New Roman" w:hAnsi="Times New Roman" w:cs="Times New Roman"/>
          <w:sz w:val="24"/>
          <w:szCs w:val="24"/>
        </w:rPr>
        <w:t>, símbolos</w:t>
      </w:r>
      <w:r w:rsidR="001C7C7D" w:rsidRPr="00E35326">
        <w:rPr>
          <w:rFonts w:ascii="Times New Roman" w:hAnsi="Times New Roman" w:cs="Times New Roman"/>
          <w:sz w:val="24"/>
          <w:szCs w:val="24"/>
        </w:rPr>
        <w:t xml:space="preserve"> institucionales</w:t>
      </w:r>
      <w:r w:rsidR="006E29BE" w:rsidRPr="00E35326">
        <w:rPr>
          <w:rFonts w:ascii="Times New Roman" w:hAnsi="Times New Roman" w:cs="Times New Roman"/>
          <w:sz w:val="24"/>
          <w:szCs w:val="24"/>
        </w:rPr>
        <w:t>,</w:t>
      </w:r>
      <w:r w:rsidR="001C7C7D" w:rsidRPr="00E35326">
        <w:rPr>
          <w:rFonts w:ascii="Times New Roman" w:hAnsi="Times New Roman" w:cs="Times New Roman"/>
          <w:sz w:val="24"/>
          <w:szCs w:val="24"/>
        </w:rPr>
        <w:t xml:space="preserve"> marcas</w:t>
      </w:r>
      <w:r w:rsidRPr="00E35326">
        <w:rPr>
          <w:rFonts w:ascii="Times New Roman" w:hAnsi="Times New Roman" w:cs="Times New Roman"/>
          <w:sz w:val="24"/>
          <w:szCs w:val="24"/>
        </w:rPr>
        <w:t xml:space="preserve"> especiales en la numeración</w:t>
      </w:r>
      <w:r w:rsidR="006C0DC3" w:rsidRPr="00E35326">
        <w:rPr>
          <w:rFonts w:ascii="Times New Roman" w:hAnsi="Times New Roman" w:cs="Times New Roman"/>
          <w:sz w:val="24"/>
          <w:szCs w:val="24"/>
        </w:rPr>
        <w:t xml:space="preserve"> para que sea igual que la de este documento</w:t>
      </w:r>
      <w:r w:rsidRPr="00E35326">
        <w:rPr>
          <w:rFonts w:ascii="Times New Roman" w:hAnsi="Times New Roman" w:cs="Times New Roman"/>
          <w:sz w:val="24"/>
          <w:szCs w:val="24"/>
        </w:rPr>
        <w:t>.</w:t>
      </w:r>
    </w:p>
    <w:p w14:paraId="6B77FEA2" w14:textId="30A354F7" w:rsidR="004E3BC7" w:rsidRPr="00E35326" w:rsidRDefault="004E3BC7" w:rsidP="00C277BC">
      <w:pPr>
        <w:spacing w:after="120" w:line="240" w:lineRule="auto"/>
        <w:ind w:firstLine="709"/>
        <w:jc w:val="both"/>
        <w:rPr>
          <w:rFonts w:ascii="Times New Roman" w:hAnsi="Times New Roman" w:cs="Times New Roman"/>
          <w:sz w:val="24"/>
          <w:szCs w:val="24"/>
        </w:rPr>
      </w:pPr>
      <w:r w:rsidRPr="00E35326">
        <w:rPr>
          <w:rFonts w:ascii="Times New Roman" w:hAnsi="Times New Roman" w:cs="Times New Roman"/>
          <w:sz w:val="24"/>
          <w:szCs w:val="24"/>
        </w:rPr>
        <w:t xml:space="preserve">El texto completo estará redactado en letra </w:t>
      </w:r>
      <w:r w:rsidR="00E35326" w:rsidRPr="00E35326">
        <w:rPr>
          <w:rFonts w:ascii="Times New Roman" w:hAnsi="Times New Roman" w:cs="Times New Roman"/>
          <w:sz w:val="24"/>
          <w:szCs w:val="24"/>
        </w:rPr>
        <w:t xml:space="preserve">Times New Roma </w:t>
      </w:r>
      <w:r w:rsidRPr="00E35326">
        <w:rPr>
          <w:rFonts w:ascii="Times New Roman" w:hAnsi="Times New Roman" w:cs="Times New Roman"/>
          <w:sz w:val="24"/>
          <w:szCs w:val="24"/>
        </w:rPr>
        <w:t>a 1</w:t>
      </w:r>
      <w:r w:rsidR="00C277BC" w:rsidRPr="00E35326">
        <w:rPr>
          <w:rFonts w:ascii="Times New Roman" w:hAnsi="Times New Roman" w:cs="Times New Roman"/>
          <w:sz w:val="24"/>
          <w:szCs w:val="24"/>
        </w:rPr>
        <w:t>2</w:t>
      </w:r>
      <w:r w:rsidRPr="00E35326">
        <w:rPr>
          <w:rFonts w:ascii="Times New Roman" w:hAnsi="Times New Roman" w:cs="Times New Roman"/>
          <w:sz w:val="24"/>
          <w:szCs w:val="24"/>
        </w:rPr>
        <w:t xml:space="preserve"> puntos, a espacio</w:t>
      </w:r>
      <w:r w:rsidR="006C0DC3" w:rsidRPr="00E35326">
        <w:rPr>
          <w:rFonts w:ascii="Times New Roman" w:hAnsi="Times New Roman" w:cs="Times New Roman"/>
          <w:sz w:val="24"/>
          <w:szCs w:val="24"/>
        </w:rPr>
        <w:t xml:space="preserve"> sencillo</w:t>
      </w:r>
      <w:r w:rsidRPr="00E35326">
        <w:rPr>
          <w:rFonts w:ascii="Times New Roman" w:hAnsi="Times New Roman" w:cs="Times New Roman"/>
          <w:sz w:val="24"/>
          <w:szCs w:val="24"/>
        </w:rPr>
        <w:t xml:space="preserve"> y con alineación justificada</w:t>
      </w:r>
      <w:r w:rsidR="00C277BC" w:rsidRPr="00E35326">
        <w:rPr>
          <w:rFonts w:ascii="Times New Roman" w:hAnsi="Times New Roman" w:cs="Times New Roman"/>
          <w:sz w:val="24"/>
          <w:szCs w:val="24"/>
        </w:rPr>
        <w:t xml:space="preserve">; entendiendo que las únicas excepciones se marcan en el título (14.5), notas a pie de página (10) y </w:t>
      </w:r>
      <w:r w:rsidR="00610D72" w:rsidRPr="00E35326">
        <w:rPr>
          <w:rFonts w:ascii="Times New Roman" w:hAnsi="Times New Roman" w:cs="Times New Roman"/>
          <w:sz w:val="24"/>
          <w:szCs w:val="24"/>
        </w:rPr>
        <w:t>pagina</w:t>
      </w:r>
      <w:r w:rsidR="00C277BC" w:rsidRPr="00E35326">
        <w:rPr>
          <w:rFonts w:ascii="Times New Roman" w:hAnsi="Times New Roman" w:cs="Times New Roman"/>
          <w:sz w:val="24"/>
          <w:szCs w:val="24"/>
        </w:rPr>
        <w:t>ción (10)</w:t>
      </w:r>
    </w:p>
    <w:p w14:paraId="75708ED9" w14:textId="77777777" w:rsidR="00466B2C" w:rsidRPr="00E35326" w:rsidRDefault="00466B2C" w:rsidP="00466B2C">
      <w:pPr>
        <w:spacing w:after="120" w:line="240" w:lineRule="auto"/>
        <w:jc w:val="both"/>
        <w:rPr>
          <w:rFonts w:ascii="Times New Roman" w:hAnsi="Times New Roman" w:cs="Times New Roman"/>
          <w:sz w:val="24"/>
          <w:szCs w:val="24"/>
        </w:rPr>
      </w:pPr>
    </w:p>
    <w:p w14:paraId="7A2520BA" w14:textId="77777777" w:rsidR="000B2EC7" w:rsidRPr="00E35326" w:rsidRDefault="003C61E5" w:rsidP="00466B2C">
      <w:pPr>
        <w:spacing w:after="120" w:line="240" w:lineRule="auto"/>
        <w:jc w:val="both"/>
        <w:rPr>
          <w:rFonts w:ascii="Times New Roman" w:hAnsi="Times New Roman" w:cs="Times New Roman"/>
          <w:b/>
          <w:sz w:val="24"/>
          <w:szCs w:val="24"/>
        </w:rPr>
      </w:pPr>
      <w:r w:rsidRPr="00E35326">
        <w:rPr>
          <w:rFonts w:ascii="Times New Roman" w:hAnsi="Times New Roman" w:cs="Times New Roman"/>
          <w:b/>
          <w:sz w:val="24"/>
          <w:szCs w:val="24"/>
        </w:rPr>
        <w:t>Apoyos gráficos</w:t>
      </w:r>
    </w:p>
    <w:p w14:paraId="7D65702F" w14:textId="77777777" w:rsidR="00DC447D" w:rsidRPr="00E35326" w:rsidRDefault="00C277BC" w:rsidP="00466B2C">
      <w:pPr>
        <w:spacing w:after="120" w:line="240" w:lineRule="auto"/>
        <w:jc w:val="both"/>
        <w:rPr>
          <w:rFonts w:ascii="Times New Roman" w:hAnsi="Times New Roman" w:cs="Times New Roman"/>
          <w:sz w:val="24"/>
          <w:szCs w:val="24"/>
        </w:rPr>
      </w:pPr>
      <w:r w:rsidRPr="00E35326">
        <w:rPr>
          <w:rFonts w:ascii="Times New Roman" w:hAnsi="Times New Roman" w:cs="Times New Roman"/>
          <w:sz w:val="24"/>
          <w:szCs w:val="24"/>
        </w:rPr>
        <w:t xml:space="preserve">Todos los apoyos visuales para su capítulo, </w:t>
      </w:r>
      <w:r w:rsidR="00DC447D" w:rsidRPr="00E35326">
        <w:rPr>
          <w:rFonts w:ascii="Times New Roman" w:hAnsi="Times New Roman" w:cs="Times New Roman"/>
          <w:sz w:val="24"/>
          <w:szCs w:val="24"/>
        </w:rPr>
        <w:t xml:space="preserve">sean cuadros, diagramas, tablas, gráficas, ilustraciones y/o mapas; </w:t>
      </w:r>
      <w:r w:rsidRPr="00E35326">
        <w:rPr>
          <w:rFonts w:ascii="Times New Roman" w:hAnsi="Times New Roman" w:cs="Times New Roman"/>
          <w:sz w:val="24"/>
          <w:szCs w:val="24"/>
        </w:rPr>
        <w:t>deberán estar insertos en el texto, referidos en el párrafo adecuado</w:t>
      </w:r>
      <w:r w:rsidR="00DC447D" w:rsidRPr="00E35326">
        <w:rPr>
          <w:rFonts w:ascii="Times New Roman" w:hAnsi="Times New Roman" w:cs="Times New Roman"/>
          <w:sz w:val="24"/>
          <w:szCs w:val="24"/>
        </w:rPr>
        <w:t>, centrados</w:t>
      </w:r>
      <w:r w:rsidRPr="00E35326">
        <w:rPr>
          <w:rFonts w:ascii="Times New Roman" w:hAnsi="Times New Roman" w:cs="Times New Roman"/>
          <w:sz w:val="24"/>
          <w:szCs w:val="24"/>
        </w:rPr>
        <w:t xml:space="preserve"> y cuidando que sean legibles</w:t>
      </w:r>
      <w:r w:rsidR="00DC447D" w:rsidRPr="00E35326">
        <w:rPr>
          <w:rFonts w:ascii="Times New Roman" w:hAnsi="Times New Roman" w:cs="Times New Roman"/>
          <w:sz w:val="24"/>
          <w:szCs w:val="24"/>
        </w:rPr>
        <w:t xml:space="preserve"> a simple vista.</w:t>
      </w:r>
    </w:p>
    <w:p w14:paraId="2C13491E" w14:textId="77777777" w:rsidR="00E35326" w:rsidRPr="00DF25B6" w:rsidRDefault="00E35326" w:rsidP="00E35326">
      <w:pPr>
        <w:spacing w:after="120" w:line="240" w:lineRule="auto"/>
        <w:ind w:firstLine="709"/>
        <w:jc w:val="both"/>
        <w:rPr>
          <w:rFonts w:ascii="Times New Roman" w:hAnsi="Times New Roman" w:cs="Times New Roman"/>
          <w:sz w:val="24"/>
          <w:szCs w:val="24"/>
        </w:rPr>
      </w:pPr>
      <w:r w:rsidRPr="00DF25B6">
        <w:rPr>
          <w:rFonts w:ascii="Times New Roman" w:hAnsi="Times New Roman" w:cs="Times New Roman"/>
          <w:sz w:val="24"/>
          <w:szCs w:val="24"/>
        </w:rPr>
        <w:t xml:space="preserve">Por favor tome en cuenta que las imágenes no pueden ser alteradas por nuestros editores, por lo que deberá cuidar que desde el formato de origen estén construidas con fuente Times New </w:t>
      </w:r>
      <w:proofErr w:type="spellStart"/>
      <w:r w:rsidRPr="00DF25B6">
        <w:rPr>
          <w:rFonts w:ascii="Times New Roman" w:hAnsi="Times New Roman" w:cs="Times New Roman"/>
          <w:sz w:val="24"/>
          <w:szCs w:val="24"/>
        </w:rPr>
        <w:t>Roman</w:t>
      </w:r>
      <w:proofErr w:type="spellEnd"/>
      <w:r w:rsidRPr="00DF25B6">
        <w:rPr>
          <w:rFonts w:ascii="Times New Roman" w:hAnsi="Times New Roman" w:cs="Times New Roman"/>
          <w:sz w:val="24"/>
          <w:szCs w:val="24"/>
        </w:rPr>
        <w:t xml:space="preserve"> para que sea formal y congruente con todo el contenido.</w:t>
      </w:r>
    </w:p>
    <w:p w14:paraId="7AE8C156" w14:textId="77777777" w:rsidR="00E35326" w:rsidRPr="00DF25B6" w:rsidRDefault="00E35326" w:rsidP="00E35326">
      <w:pPr>
        <w:spacing w:after="120" w:line="240" w:lineRule="auto"/>
        <w:ind w:firstLine="709"/>
        <w:jc w:val="both"/>
        <w:rPr>
          <w:rFonts w:ascii="Times New Roman" w:hAnsi="Times New Roman" w:cs="Times New Roman"/>
          <w:sz w:val="24"/>
          <w:szCs w:val="24"/>
        </w:rPr>
      </w:pPr>
      <w:r w:rsidRPr="00DF25B6">
        <w:rPr>
          <w:rFonts w:ascii="Times New Roman" w:hAnsi="Times New Roman" w:cs="Times New Roman"/>
          <w:sz w:val="24"/>
          <w:szCs w:val="24"/>
        </w:rPr>
        <w:t>Es importante que el título y la fuente de cada apoyo gráfico esté fuera del diseño y cumpla con el formato de texto del resto del documento para que pueda ser editado como mejor necesite el libro final; tal como lo podrá revisar en los siguientes ejemplos:</w:t>
      </w:r>
    </w:p>
    <w:p w14:paraId="4E4DFE59" w14:textId="77777777" w:rsidR="00E35326" w:rsidRPr="00DF25B6" w:rsidRDefault="00E35326" w:rsidP="00E35326">
      <w:pPr>
        <w:autoSpaceDE w:val="0"/>
        <w:autoSpaceDN w:val="0"/>
        <w:adjustRightInd w:val="0"/>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Tabla 1. Obstáculos del trabajo en alianza.</w:t>
      </w:r>
    </w:p>
    <w:tbl>
      <w:tblPr>
        <w:tblStyle w:val="Tablaconcuadrcula"/>
        <w:tblW w:w="9493" w:type="dxa"/>
        <w:tblInd w:w="0" w:type="dxa"/>
        <w:tblLook w:val="04A0" w:firstRow="1" w:lastRow="0" w:firstColumn="1" w:lastColumn="0" w:noHBand="0" w:noVBand="1"/>
      </w:tblPr>
      <w:tblGrid>
        <w:gridCol w:w="2972"/>
        <w:gridCol w:w="6521"/>
      </w:tblGrid>
      <w:tr w:rsidR="00E35326" w:rsidRPr="00DF25B6" w14:paraId="15EFF20B" w14:textId="77777777" w:rsidTr="001D6C5D">
        <w:tc>
          <w:tcPr>
            <w:tcW w:w="2972" w:type="dxa"/>
          </w:tcPr>
          <w:p w14:paraId="21236AC9"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Procedencia del “obstáculo”</w:t>
            </w:r>
          </w:p>
        </w:tc>
        <w:tc>
          <w:tcPr>
            <w:tcW w:w="6521" w:type="dxa"/>
          </w:tcPr>
          <w:p w14:paraId="66C45B50"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Ejemplo</w:t>
            </w:r>
          </w:p>
        </w:tc>
      </w:tr>
      <w:tr w:rsidR="00E35326" w:rsidRPr="00DF25B6" w14:paraId="14078673" w14:textId="77777777" w:rsidTr="001D6C5D">
        <w:tc>
          <w:tcPr>
            <w:tcW w:w="2972" w:type="dxa"/>
          </w:tcPr>
          <w:p w14:paraId="31254BA4"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Público en general</w:t>
            </w:r>
          </w:p>
        </w:tc>
        <w:tc>
          <w:tcPr>
            <w:tcW w:w="6521" w:type="dxa"/>
          </w:tcPr>
          <w:p w14:paraId="7ED39C87"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Una actitud escéptica predominante</w:t>
            </w:r>
          </w:p>
          <w:p w14:paraId="1728F1F6"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Posturas férreas y preconcebidas frente a ciertos sectores o miembros</w:t>
            </w:r>
          </w:p>
          <w:p w14:paraId="18D73B38"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Expectativas exageradas sobre lo que es posible realizar o factible</w:t>
            </w:r>
          </w:p>
        </w:tc>
      </w:tr>
      <w:tr w:rsidR="00E35326" w:rsidRPr="00DF25B6" w14:paraId="7A12AEE3" w14:textId="77777777" w:rsidTr="001D6C5D">
        <w:tc>
          <w:tcPr>
            <w:tcW w:w="2972" w:type="dxa"/>
          </w:tcPr>
          <w:p w14:paraId="7FBD989B"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Características negativas propias de cada sector (reales o percibidas)</w:t>
            </w:r>
          </w:p>
        </w:tc>
        <w:tc>
          <w:tcPr>
            <w:tcW w:w="6521" w:type="dxa"/>
          </w:tcPr>
          <w:p w14:paraId="2794604E"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Sector público: Es burocrático e intransigente</w:t>
            </w:r>
          </w:p>
          <w:p w14:paraId="023F5CB1"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Sector empresarial: Es obcecado y competitivo</w:t>
            </w:r>
          </w:p>
          <w:p w14:paraId="53D3A94C"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Sociedad civil: Es combativa y territorial</w:t>
            </w:r>
          </w:p>
        </w:tc>
      </w:tr>
      <w:tr w:rsidR="00E35326" w:rsidRPr="00DF25B6" w14:paraId="1590C680" w14:textId="77777777" w:rsidTr="001D6C5D">
        <w:tc>
          <w:tcPr>
            <w:tcW w:w="2972" w:type="dxa"/>
          </w:tcPr>
          <w:p w14:paraId="39CC28FC"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Limitaciones personales (De las personas que dirigen la alianza)</w:t>
            </w:r>
          </w:p>
        </w:tc>
        <w:tc>
          <w:tcPr>
            <w:tcW w:w="6521" w:type="dxa"/>
          </w:tcPr>
          <w:p w14:paraId="684D2263"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Habilidades inadecuadas para el trabajo en alianza</w:t>
            </w:r>
          </w:p>
          <w:p w14:paraId="722D1DCF"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Autoridad restringida tanto interna como externamente</w:t>
            </w:r>
          </w:p>
          <w:p w14:paraId="47DD72FA" w14:textId="77777777" w:rsidR="00E35326" w:rsidRPr="00DF25B6" w:rsidRDefault="00E35326"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Una posición o un trabajo con unas miras demasiado limitadas.</w:t>
            </w:r>
          </w:p>
        </w:tc>
      </w:tr>
    </w:tbl>
    <w:p w14:paraId="6E1BE2A1" w14:textId="77777777" w:rsidR="00E35326" w:rsidRPr="00DF25B6" w:rsidRDefault="00E35326" w:rsidP="00E35326">
      <w:pPr>
        <w:spacing w:after="120" w:line="240" w:lineRule="auto"/>
        <w:jc w:val="center"/>
        <w:rPr>
          <w:rFonts w:ascii="Times New Roman" w:hAnsi="Times New Roman" w:cs="Times New Roman"/>
          <w:sz w:val="24"/>
          <w:szCs w:val="24"/>
        </w:rPr>
      </w:pPr>
      <w:r w:rsidRPr="00DF25B6">
        <w:rPr>
          <w:rFonts w:ascii="Times New Roman" w:hAnsi="Times New Roman" w:cs="Times New Roman"/>
          <w:sz w:val="24"/>
          <w:szCs w:val="24"/>
        </w:rPr>
        <w:t xml:space="preserve">Fuente: </w:t>
      </w:r>
      <w:proofErr w:type="spellStart"/>
      <w:r w:rsidRPr="00DF25B6">
        <w:rPr>
          <w:rFonts w:ascii="Times New Roman" w:hAnsi="Times New Roman" w:cs="Times New Roman"/>
          <w:sz w:val="24"/>
          <w:szCs w:val="24"/>
        </w:rPr>
        <w:t>Tennyson</w:t>
      </w:r>
      <w:proofErr w:type="spellEnd"/>
      <w:r w:rsidRPr="00DF25B6">
        <w:rPr>
          <w:rFonts w:ascii="Times New Roman" w:hAnsi="Times New Roman" w:cs="Times New Roman"/>
          <w:sz w:val="24"/>
          <w:szCs w:val="24"/>
        </w:rPr>
        <w:t xml:space="preserve"> (2003).</w:t>
      </w:r>
    </w:p>
    <w:p w14:paraId="3ED23B4A" w14:textId="77777777" w:rsidR="00E35326" w:rsidRPr="00DF25B6" w:rsidRDefault="00E35326" w:rsidP="00E35326">
      <w:pPr>
        <w:spacing w:after="0" w:line="240" w:lineRule="auto"/>
        <w:jc w:val="center"/>
        <w:rPr>
          <w:rFonts w:ascii="Times New Roman" w:hAnsi="Times New Roman" w:cs="Times New Roman"/>
          <w:bCs/>
          <w:color w:val="000000" w:themeColor="text1"/>
          <w:sz w:val="24"/>
          <w:szCs w:val="24"/>
        </w:rPr>
      </w:pPr>
      <w:r w:rsidRPr="00DF25B6">
        <w:rPr>
          <w:rFonts w:ascii="Times New Roman" w:hAnsi="Times New Roman" w:cs="Times New Roman"/>
          <w:bCs/>
          <w:color w:val="000000" w:themeColor="text1"/>
          <w:sz w:val="24"/>
          <w:szCs w:val="24"/>
        </w:rPr>
        <w:lastRenderedPageBreak/>
        <w:t>Mapa 1. Área donde se encuesto</w:t>
      </w:r>
    </w:p>
    <w:p w14:paraId="22396904" w14:textId="77777777" w:rsidR="00E35326" w:rsidRPr="00DF25B6" w:rsidRDefault="00E35326" w:rsidP="00E35326">
      <w:pPr>
        <w:spacing w:after="0" w:line="240" w:lineRule="auto"/>
        <w:jc w:val="center"/>
        <w:rPr>
          <w:rFonts w:ascii="Times New Roman" w:hAnsi="Times New Roman" w:cs="Times New Roman"/>
          <w:bCs/>
          <w:color w:val="000000" w:themeColor="text1"/>
          <w:sz w:val="24"/>
          <w:szCs w:val="24"/>
        </w:rPr>
      </w:pPr>
      <w:r w:rsidRPr="00DF25B6">
        <w:rPr>
          <w:rFonts w:ascii="Times New Roman" w:hAnsi="Times New Roman" w:cs="Times New Roman"/>
          <w:bCs/>
          <w:noProof/>
          <w:color w:val="000000" w:themeColor="text1"/>
          <w:sz w:val="24"/>
          <w:szCs w:val="24"/>
        </w:rPr>
        <w:drawing>
          <wp:inline distT="0" distB="0" distL="0" distR="0" wp14:anchorId="3D7B2A55" wp14:editId="3913C935">
            <wp:extent cx="3759000" cy="4320000"/>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000" cy="4320000"/>
                    </a:xfrm>
                    <a:prstGeom prst="rect">
                      <a:avLst/>
                    </a:prstGeom>
                    <a:noFill/>
                    <a:ln>
                      <a:noFill/>
                    </a:ln>
                  </pic:spPr>
                </pic:pic>
              </a:graphicData>
            </a:graphic>
          </wp:inline>
        </w:drawing>
      </w:r>
    </w:p>
    <w:p w14:paraId="0F7E7DD9" w14:textId="77777777" w:rsidR="00E35326" w:rsidRPr="00DF25B6" w:rsidRDefault="00E35326" w:rsidP="00E35326">
      <w:pPr>
        <w:spacing w:after="0" w:line="240" w:lineRule="auto"/>
        <w:jc w:val="center"/>
        <w:rPr>
          <w:rFonts w:ascii="Times New Roman" w:hAnsi="Times New Roman" w:cs="Times New Roman"/>
          <w:color w:val="000000" w:themeColor="text1"/>
          <w:sz w:val="24"/>
          <w:szCs w:val="24"/>
        </w:rPr>
      </w:pPr>
      <w:r w:rsidRPr="00DF25B6">
        <w:rPr>
          <w:rFonts w:ascii="Times New Roman" w:hAnsi="Times New Roman" w:cs="Times New Roman"/>
          <w:bCs/>
          <w:color w:val="000000" w:themeColor="text1"/>
          <w:sz w:val="24"/>
          <w:szCs w:val="24"/>
        </w:rPr>
        <w:t>Fuente</w:t>
      </w:r>
      <w:r w:rsidRPr="00DF25B6">
        <w:rPr>
          <w:rFonts w:ascii="Times New Roman" w:hAnsi="Times New Roman" w:cs="Times New Roman"/>
          <w:color w:val="000000" w:themeColor="text1"/>
          <w:sz w:val="24"/>
          <w:szCs w:val="24"/>
        </w:rPr>
        <w:t>: Elaboración propia.</w:t>
      </w:r>
    </w:p>
    <w:p w14:paraId="02AE9493" w14:textId="77777777" w:rsidR="00E35326" w:rsidRPr="00DF25B6" w:rsidRDefault="00E35326" w:rsidP="00E35326">
      <w:pPr>
        <w:spacing w:after="120" w:line="240" w:lineRule="auto"/>
        <w:jc w:val="both"/>
        <w:rPr>
          <w:rFonts w:ascii="Times New Roman" w:hAnsi="Times New Roman" w:cs="Times New Roman"/>
          <w:sz w:val="24"/>
          <w:szCs w:val="24"/>
        </w:rPr>
      </w:pPr>
    </w:p>
    <w:p w14:paraId="7E867B5A" w14:textId="77777777" w:rsidR="00E35326" w:rsidRPr="00DF25B6" w:rsidRDefault="00E35326" w:rsidP="00E35326">
      <w:pPr>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 xml:space="preserve">Imagen </w:t>
      </w:r>
      <w:r>
        <w:rPr>
          <w:rFonts w:ascii="Times New Roman" w:hAnsi="Times New Roman" w:cs="Times New Roman"/>
          <w:sz w:val="24"/>
          <w:szCs w:val="24"/>
        </w:rPr>
        <w:t>1</w:t>
      </w:r>
      <w:r w:rsidRPr="00DF25B6">
        <w:rPr>
          <w:rFonts w:ascii="Times New Roman" w:hAnsi="Times New Roman" w:cs="Times New Roman"/>
          <w:sz w:val="24"/>
          <w:szCs w:val="24"/>
        </w:rPr>
        <w:t xml:space="preserve">. Rechazo a granja </w:t>
      </w:r>
      <w:proofErr w:type="spellStart"/>
      <w:r w:rsidRPr="00DF25B6">
        <w:rPr>
          <w:rFonts w:ascii="Times New Roman" w:hAnsi="Times New Roman" w:cs="Times New Roman"/>
          <w:sz w:val="24"/>
          <w:szCs w:val="24"/>
        </w:rPr>
        <w:t>porcicola</w:t>
      </w:r>
      <w:proofErr w:type="spellEnd"/>
    </w:p>
    <w:p w14:paraId="0837357F" w14:textId="77777777" w:rsidR="00E35326" w:rsidRPr="00DF25B6" w:rsidRDefault="00E35326" w:rsidP="00E35326">
      <w:pPr>
        <w:spacing w:after="0" w:line="240" w:lineRule="auto"/>
        <w:jc w:val="center"/>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471AD749" wp14:editId="6BC1EDF9">
            <wp:extent cx="3328960" cy="2648197"/>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546" cy="2658209"/>
                    </a:xfrm>
                    <a:prstGeom prst="rect">
                      <a:avLst/>
                    </a:prstGeom>
                    <a:noFill/>
                    <a:ln>
                      <a:noFill/>
                    </a:ln>
                  </pic:spPr>
                </pic:pic>
              </a:graphicData>
            </a:graphic>
          </wp:inline>
        </w:drawing>
      </w:r>
    </w:p>
    <w:p w14:paraId="490BEEAD" w14:textId="77777777" w:rsidR="00E35326" w:rsidRPr="00DF25B6" w:rsidRDefault="00E35326" w:rsidP="00E35326">
      <w:pPr>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Fuente: elaboración propia</w:t>
      </w:r>
    </w:p>
    <w:p w14:paraId="69D03CC2" w14:textId="77777777" w:rsidR="00E35326" w:rsidRPr="00DF25B6" w:rsidRDefault="00E35326" w:rsidP="00E35326">
      <w:pPr>
        <w:spacing w:after="120" w:line="240" w:lineRule="auto"/>
        <w:jc w:val="center"/>
        <w:rPr>
          <w:rFonts w:ascii="Times New Roman" w:hAnsi="Times New Roman" w:cs="Times New Roman"/>
          <w:sz w:val="24"/>
          <w:szCs w:val="24"/>
        </w:rPr>
      </w:pPr>
    </w:p>
    <w:p w14:paraId="74B7DD7A" w14:textId="77777777" w:rsidR="00E35326" w:rsidRPr="00DF25B6" w:rsidRDefault="00E35326" w:rsidP="00E3532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Gráfico</w:t>
      </w:r>
      <w:r w:rsidRPr="00DF25B6">
        <w:rPr>
          <w:rFonts w:ascii="Times New Roman" w:hAnsi="Times New Roman" w:cs="Times New Roman"/>
          <w:sz w:val="24"/>
          <w:szCs w:val="24"/>
        </w:rPr>
        <w:t xml:space="preserve"> </w:t>
      </w:r>
      <w:r>
        <w:rPr>
          <w:rFonts w:ascii="Times New Roman" w:hAnsi="Times New Roman" w:cs="Times New Roman"/>
          <w:sz w:val="24"/>
          <w:szCs w:val="24"/>
        </w:rPr>
        <w:t>1</w:t>
      </w:r>
      <w:r w:rsidRPr="00DF25B6">
        <w:rPr>
          <w:rFonts w:ascii="Times New Roman" w:hAnsi="Times New Roman" w:cs="Times New Roman"/>
          <w:sz w:val="24"/>
          <w:szCs w:val="24"/>
        </w:rPr>
        <w:t xml:space="preserve">. Algunos elementos de las </w:t>
      </w:r>
      <w:proofErr w:type="spellStart"/>
      <w:r w:rsidRPr="00DF25B6">
        <w:rPr>
          <w:rFonts w:ascii="Times New Roman" w:hAnsi="Times New Roman" w:cs="Times New Roman"/>
          <w:sz w:val="24"/>
          <w:szCs w:val="24"/>
        </w:rPr>
        <w:t>ECA´s</w:t>
      </w:r>
      <w:proofErr w:type="spellEnd"/>
      <w:r w:rsidRPr="00DF25B6">
        <w:rPr>
          <w:rFonts w:ascii="Times New Roman" w:hAnsi="Times New Roman" w:cs="Times New Roman"/>
          <w:sz w:val="24"/>
          <w:szCs w:val="24"/>
        </w:rPr>
        <w:t xml:space="preserve"> en México</w:t>
      </w:r>
    </w:p>
    <w:p w14:paraId="4CB88CF4" w14:textId="77777777" w:rsidR="00E35326" w:rsidRPr="00DF25B6" w:rsidRDefault="00E35326" w:rsidP="00E35326">
      <w:pPr>
        <w:autoSpaceDE w:val="0"/>
        <w:autoSpaceDN w:val="0"/>
        <w:adjustRightInd w:val="0"/>
        <w:spacing w:after="0" w:line="240" w:lineRule="auto"/>
        <w:jc w:val="center"/>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09D35D3A" wp14:editId="0CAC1F9D">
            <wp:extent cx="5293008" cy="3883231"/>
            <wp:effectExtent l="0" t="0" r="317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359" cy="3890825"/>
                    </a:xfrm>
                    <a:prstGeom prst="rect">
                      <a:avLst/>
                    </a:prstGeom>
                    <a:noFill/>
                    <a:ln>
                      <a:noFill/>
                    </a:ln>
                  </pic:spPr>
                </pic:pic>
              </a:graphicData>
            </a:graphic>
          </wp:inline>
        </w:drawing>
      </w:r>
    </w:p>
    <w:p w14:paraId="5F043B64" w14:textId="77777777" w:rsidR="00E35326" w:rsidRPr="00DF25B6" w:rsidRDefault="00E35326" w:rsidP="00E35326">
      <w:pPr>
        <w:spacing w:after="120" w:line="240" w:lineRule="auto"/>
        <w:jc w:val="center"/>
        <w:rPr>
          <w:rFonts w:ascii="Times New Roman" w:hAnsi="Times New Roman" w:cs="Times New Roman"/>
          <w:bCs/>
          <w:sz w:val="24"/>
          <w:szCs w:val="24"/>
        </w:rPr>
      </w:pPr>
      <w:r w:rsidRPr="00DF25B6">
        <w:rPr>
          <w:rFonts w:ascii="Times New Roman" w:hAnsi="Times New Roman" w:cs="Times New Roman"/>
          <w:sz w:val="24"/>
          <w:szCs w:val="24"/>
        </w:rPr>
        <w:t>Fuente: Elaboración propia, 2023</w:t>
      </w:r>
    </w:p>
    <w:p w14:paraId="4067417F" w14:textId="77777777" w:rsidR="00E35326" w:rsidRPr="00DF25B6" w:rsidRDefault="00E35326" w:rsidP="00E35326">
      <w:pPr>
        <w:spacing w:after="120" w:line="240" w:lineRule="auto"/>
        <w:jc w:val="both"/>
        <w:rPr>
          <w:rFonts w:ascii="Times New Roman" w:hAnsi="Times New Roman" w:cs="Times New Roman"/>
          <w:bCs/>
          <w:sz w:val="24"/>
          <w:szCs w:val="24"/>
        </w:rPr>
      </w:pPr>
    </w:p>
    <w:p w14:paraId="54487AA1" w14:textId="77777777" w:rsidR="00E35326" w:rsidRPr="0096133A" w:rsidRDefault="00E35326" w:rsidP="00E35326">
      <w:pPr>
        <w:spacing w:after="0" w:line="240" w:lineRule="auto"/>
        <w:jc w:val="center"/>
        <w:rPr>
          <w:rFonts w:ascii="Times New Roman" w:hAnsi="Times New Roman" w:cs="Times New Roman"/>
          <w:bCs/>
          <w:sz w:val="24"/>
          <w:szCs w:val="24"/>
        </w:rPr>
      </w:pPr>
      <w:r w:rsidRPr="00DF25B6">
        <w:rPr>
          <w:rFonts w:ascii="Times New Roman" w:hAnsi="Times New Roman" w:cs="Times New Roman"/>
          <w:bCs/>
          <w:sz w:val="24"/>
          <w:szCs w:val="24"/>
        </w:rPr>
        <w:t xml:space="preserve">Gráfica 1. </w:t>
      </w:r>
      <w:r w:rsidRPr="0096133A">
        <w:rPr>
          <w:rFonts w:ascii="Times New Roman" w:hAnsi="Times New Roman" w:cs="Times New Roman"/>
          <w:bCs/>
          <w:sz w:val="24"/>
          <w:szCs w:val="24"/>
        </w:rPr>
        <w:t xml:space="preserve">Índice de Productividad Específico para el segundo escenario </w:t>
      </w:r>
      <w:proofErr w:type="spellStart"/>
      <w:r w:rsidRPr="0096133A">
        <w:rPr>
          <w:rFonts w:ascii="Times New Roman" w:hAnsi="Times New Roman" w:cs="Times New Roman"/>
          <w:bCs/>
          <w:sz w:val="24"/>
          <w:szCs w:val="24"/>
        </w:rPr>
        <w:t>IPEt</w:t>
      </w:r>
      <w:proofErr w:type="spellEnd"/>
      <w:r w:rsidRPr="0096133A">
        <w:rPr>
          <w:rFonts w:ascii="Times New Roman" w:hAnsi="Times New Roman" w:cs="Times New Roman"/>
          <w:bCs/>
          <w:sz w:val="24"/>
          <w:szCs w:val="24"/>
        </w:rPr>
        <w:t>, para los años</w:t>
      </w:r>
    </w:p>
    <w:p w14:paraId="7B9555FD" w14:textId="77777777" w:rsidR="00E35326" w:rsidRPr="00DF25B6" w:rsidRDefault="00E35326" w:rsidP="00E35326">
      <w:pPr>
        <w:spacing w:after="0" w:line="240" w:lineRule="auto"/>
        <w:jc w:val="center"/>
        <w:rPr>
          <w:rFonts w:ascii="Times New Roman" w:hAnsi="Times New Roman" w:cs="Times New Roman"/>
          <w:bCs/>
          <w:sz w:val="24"/>
          <w:szCs w:val="24"/>
        </w:rPr>
      </w:pPr>
      <w:r w:rsidRPr="0096133A">
        <w:rPr>
          <w:rFonts w:ascii="Times New Roman" w:hAnsi="Times New Roman" w:cs="Times New Roman"/>
          <w:bCs/>
          <w:sz w:val="24"/>
          <w:szCs w:val="24"/>
        </w:rPr>
        <w:t>2021 y 2022</w:t>
      </w:r>
    </w:p>
    <w:p w14:paraId="2B10D382" w14:textId="77777777" w:rsidR="00E35326" w:rsidRPr="00DF25B6" w:rsidRDefault="00E35326" w:rsidP="00E35326">
      <w:pPr>
        <w:spacing w:after="0" w:line="240" w:lineRule="auto"/>
        <w:jc w:val="center"/>
        <w:rPr>
          <w:rFonts w:ascii="Times New Roman" w:hAnsi="Times New Roman" w:cs="Times New Roman"/>
          <w:sz w:val="24"/>
          <w:szCs w:val="24"/>
        </w:rPr>
      </w:pPr>
      <w:r w:rsidRPr="0096133A">
        <w:rPr>
          <w:rFonts w:ascii="Times New Roman" w:hAnsi="Times New Roman" w:cs="Times New Roman"/>
          <w:noProof/>
          <w:sz w:val="24"/>
          <w:szCs w:val="24"/>
        </w:rPr>
        <w:drawing>
          <wp:inline distT="0" distB="0" distL="0" distR="0" wp14:anchorId="42457D96" wp14:editId="7EEFBC21">
            <wp:extent cx="3954219" cy="2854650"/>
            <wp:effectExtent l="0" t="0" r="8255"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481" cy="2856283"/>
                    </a:xfrm>
                    <a:prstGeom prst="rect">
                      <a:avLst/>
                    </a:prstGeom>
                    <a:noFill/>
                    <a:ln>
                      <a:noFill/>
                    </a:ln>
                  </pic:spPr>
                </pic:pic>
              </a:graphicData>
            </a:graphic>
          </wp:inline>
        </w:drawing>
      </w:r>
    </w:p>
    <w:p w14:paraId="3F8EDACC" w14:textId="77777777" w:rsidR="00E35326" w:rsidRPr="00DF25B6" w:rsidRDefault="00E35326" w:rsidP="00E35326">
      <w:pPr>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666CA344" w14:textId="77777777" w:rsidR="00E35326" w:rsidRPr="00DF25B6" w:rsidRDefault="00E35326" w:rsidP="00E35326">
      <w:pPr>
        <w:spacing w:after="120" w:line="240" w:lineRule="auto"/>
        <w:jc w:val="both"/>
        <w:rPr>
          <w:rFonts w:ascii="Times New Roman" w:hAnsi="Times New Roman" w:cs="Times New Roman"/>
          <w:sz w:val="24"/>
          <w:szCs w:val="24"/>
        </w:rPr>
      </w:pPr>
    </w:p>
    <w:p w14:paraId="70C05BC4" w14:textId="77777777" w:rsidR="00E35326" w:rsidRPr="00DF25B6" w:rsidRDefault="00E35326" w:rsidP="00E35326">
      <w:pPr>
        <w:spacing w:after="120" w:line="240" w:lineRule="auto"/>
        <w:jc w:val="both"/>
        <w:rPr>
          <w:rFonts w:ascii="Times New Roman" w:hAnsi="Times New Roman" w:cs="Times New Roman"/>
          <w:sz w:val="24"/>
          <w:szCs w:val="24"/>
        </w:rPr>
      </w:pPr>
    </w:p>
    <w:p w14:paraId="1E8D55E8" w14:textId="77777777" w:rsidR="00E35326" w:rsidRPr="00DF25B6" w:rsidRDefault="00E35326" w:rsidP="00E35326">
      <w:pPr>
        <w:spacing w:after="0" w:line="240" w:lineRule="auto"/>
        <w:jc w:val="center"/>
        <w:rPr>
          <w:rFonts w:ascii="Times New Roman" w:hAnsi="Times New Roman" w:cs="Times New Roman"/>
          <w:sz w:val="24"/>
          <w:szCs w:val="24"/>
        </w:rPr>
      </w:pPr>
      <w:r w:rsidRPr="0096133A">
        <w:rPr>
          <w:rFonts w:ascii="Times New Roman" w:hAnsi="Times New Roman" w:cs="Times New Roman"/>
          <w:sz w:val="24"/>
          <w:szCs w:val="24"/>
        </w:rPr>
        <w:t xml:space="preserve">Cuadro1. Regiones del estado de Zacatecas </w:t>
      </w:r>
      <w:r w:rsidRPr="0096133A">
        <w:rPr>
          <w:rFonts w:ascii="Times New Roman" w:hAnsi="Times New Roman" w:cs="Times New Roman"/>
          <w:noProof/>
          <w:sz w:val="24"/>
          <w:szCs w:val="24"/>
        </w:rPr>
        <w:drawing>
          <wp:inline distT="0" distB="0" distL="0" distR="0" wp14:anchorId="4E11399F" wp14:editId="05DC5784">
            <wp:extent cx="4638675" cy="2127011"/>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43" t="1601" r="634" b="844"/>
                    <a:stretch/>
                  </pic:blipFill>
                  <pic:spPr bwMode="auto">
                    <a:xfrm>
                      <a:off x="0" y="0"/>
                      <a:ext cx="4641216" cy="2128176"/>
                    </a:xfrm>
                    <a:prstGeom prst="rect">
                      <a:avLst/>
                    </a:prstGeom>
                    <a:ln>
                      <a:noFill/>
                    </a:ln>
                    <a:extLst>
                      <a:ext uri="{53640926-AAD7-44D8-BBD7-CCE9431645EC}">
                        <a14:shadowObscured xmlns:a14="http://schemas.microsoft.com/office/drawing/2010/main"/>
                      </a:ext>
                    </a:extLst>
                  </pic:spPr>
                </pic:pic>
              </a:graphicData>
            </a:graphic>
          </wp:inline>
        </w:drawing>
      </w:r>
    </w:p>
    <w:p w14:paraId="2F2567BE" w14:textId="77777777" w:rsidR="00E35326" w:rsidRPr="00DF25B6" w:rsidRDefault="00E35326" w:rsidP="00E35326">
      <w:pPr>
        <w:tabs>
          <w:tab w:val="left" w:pos="709"/>
        </w:tabs>
        <w:spacing w:after="0" w:line="240" w:lineRule="auto"/>
        <w:jc w:val="center"/>
        <w:rPr>
          <w:rFonts w:ascii="Times New Roman" w:hAnsi="Times New Roman" w:cs="Times New Roman"/>
          <w:sz w:val="24"/>
          <w:szCs w:val="24"/>
        </w:rPr>
      </w:pPr>
      <w:r w:rsidRPr="0096133A">
        <w:rPr>
          <w:rFonts w:ascii="Times New Roman" w:hAnsi="Times New Roman" w:cs="Times New Roman"/>
          <w:sz w:val="24"/>
          <w:szCs w:val="24"/>
        </w:rPr>
        <w:t>Fuente: Gobierno del estado de Zacatecas. Unidad de Planeación (2016).</w:t>
      </w:r>
    </w:p>
    <w:p w14:paraId="4909C248" w14:textId="77777777" w:rsidR="00E35326" w:rsidRPr="00DF25B6" w:rsidRDefault="00E35326" w:rsidP="00E35326">
      <w:pPr>
        <w:spacing w:after="120" w:line="240" w:lineRule="auto"/>
        <w:jc w:val="center"/>
        <w:rPr>
          <w:rFonts w:ascii="Times New Roman" w:hAnsi="Times New Roman" w:cs="Times New Roman"/>
          <w:sz w:val="24"/>
          <w:szCs w:val="24"/>
        </w:rPr>
      </w:pPr>
    </w:p>
    <w:p w14:paraId="166F3154" w14:textId="77777777" w:rsidR="00E35326" w:rsidRPr="00DF25B6" w:rsidRDefault="00E35326" w:rsidP="00E35326">
      <w:pPr>
        <w:spacing w:after="120" w:line="240" w:lineRule="auto"/>
        <w:rPr>
          <w:rFonts w:ascii="Times New Roman" w:hAnsi="Times New Roman" w:cs="Times New Roman"/>
          <w:b/>
          <w:sz w:val="24"/>
          <w:szCs w:val="24"/>
        </w:rPr>
      </w:pPr>
      <w:r w:rsidRPr="00DF25B6">
        <w:rPr>
          <w:rFonts w:ascii="Times New Roman" w:hAnsi="Times New Roman" w:cs="Times New Roman"/>
          <w:b/>
          <w:sz w:val="24"/>
          <w:szCs w:val="24"/>
        </w:rPr>
        <w:t>Fórmulas</w:t>
      </w:r>
    </w:p>
    <w:p w14:paraId="42C42FF1" w14:textId="77777777" w:rsidR="00E35326" w:rsidRPr="00DF25B6" w:rsidRDefault="00E35326" w:rsidP="00E35326">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 xml:space="preserve">Las expresiones matemáticas deben ser lo más simples posible y se presentarán en una sola línea (entre dos marcas de párrafo) y secuencialmente numerados en el margen derecho, con la numeración dentro de paréntesis. Editor de ecuaciones (Microsoft) o </w:t>
      </w:r>
      <w:proofErr w:type="spellStart"/>
      <w:r w:rsidRPr="00DF25B6">
        <w:rPr>
          <w:rFonts w:ascii="Times New Roman" w:hAnsi="Times New Roman" w:cs="Times New Roman"/>
          <w:sz w:val="24"/>
          <w:szCs w:val="24"/>
        </w:rPr>
        <w:t>Math</w:t>
      </w:r>
      <w:proofErr w:type="spellEnd"/>
      <w:r w:rsidRPr="00DF25B6">
        <w:rPr>
          <w:rFonts w:ascii="Times New Roman" w:hAnsi="Times New Roman" w:cs="Times New Roman"/>
          <w:sz w:val="24"/>
          <w:szCs w:val="24"/>
        </w:rPr>
        <w:t xml:space="preserve"> </w:t>
      </w:r>
      <w:proofErr w:type="spellStart"/>
      <w:r w:rsidRPr="00DF25B6">
        <w:rPr>
          <w:rFonts w:ascii="Times New Roman" w:hAnsi="Times New Roman" w:cs="Times New Roman"/>
          <w:sz w:val="24"/>
          <w:szCs w:val="24"/>
        </w:rPr>
        <w:t>Type</w:t>
      </w:r>
      <w:proofErr w:type="spellEnd"/>
      <w:r w:rsidRPr="00DF25B6">
        <w:rPr>
          <w:rFonts w:ascii="Times New Roman" w:hAnsi="Times New Roman" w:cs="Times New Roman"/>
          <w:sz w:val="24"/>
          <w:szCs w:val="24"/>
        </w:rPr>
        <w:t xml:space="preserve"> son las plataformas aceptadas para archivos en formato originales.</w:t>
      </w:r>
    </w:p>
    <w:p w14:paraId="7B7014E0" w14:textId="77777777" w:rsidR="00E35326" w:rsidRPr="00DF25B6" w:rsidRDefault="00E35326" w:rsidP="00E35326">
      <w:pPr>
        <w:spacing w:after="120" w:line="240" w:lineRule="auto"/>
        <w:rPr>
          <w:rFonts w:ascii="Times New Roman" w:hAnsi="Times New Roman" w:cs="Times New Roman"/>
          <w:sz w:val="24"/>
          <w:szCs w:val="24"/>
        </w:rPr>
      </w:pPr>
      <w:r w:rsidRPr="00DF25B6">
        <w:rPr>
          <w:rFonts w:ascii="Times New Roman" w:hAnsi="Times New Roman" w:cs="Times New Roman"/>
          <w:sz w:val="24"/>
          <w:szCs w:val="24"/>
        </w:rPr>
        <w:t>Ejemplo:</w:t>
      </w:r>
    </w:p>
    <w:p w14:paraId="15DDDDE6" w14:textId="77777777" w:rsidR="00E35326" w:rsidRPr="0096133A" w:rsidRDefault="00E35326" w:rsidP="00E35326">
      <w:pPr>
        <w:autoSpaceDE w:val="0"/>
        <w:autoSpaceDN w:val="0"/>
        <w:adjustRightInd w:val="0"/>
        <w:spacing w:after="0" w:line="240" w:lineRule="auto"/>
        <w:rPr>
          <w:rFonts w:ascii="Times New Roman" w:hAnsi="Times New Roman" w:cs="Times New Roman"/>
          <w:sz w:val="24"/>
          <w:szCs w:val="24"/>
        </w:rPr>
      </w:pPr>
      <w:r w:rsidRPr="0096133A">
        <w:rPr>
          <w:rFonts w:ascii="Times New Roman" w:hAnsi="Times New Roman" w:cs="Times New Roman"/>
          <w:sz w:val="24"/>
          <w:szCs w:val="24"/>
        </w:rPr>
        <w:t>“Adicionalmente se utiliza el modelo de corrección de error:</w:t>
      </w:r>
    </w:p>
    <w:p w14:paraId="7B96723B" w14:textId="77777777" w:rsidR="00E35326" w:rsidRPr="0096133A" w:rsidRDefault="00E35326" w:rsidP="00E35326">
      <w:pPr>
        <w:spacing w:after="120" w:line="240" w:lineRule="auto"/>
        <w:ind w:firstLine="709"/>
        <w:jc w:val="right"/>
        <w:rPr>
          <w:rFonts w:ascii="Times New Roman" w:hAnsi="Times New Roman" w:cs="Times New Roman"/>
          <w:sz w:val="24"/>
          <w:szCs w:val="24"/>
        </w:rPr>
      </w:pPr>
      <w:r w:rsidRPr="0096133A">
        <w:rPr>
          <w:rFonts w:ascii="Times New Roman" w:hAnsi="Times New Roman" w:cs="Times New Roman"/>
          <w:bCs/>
          <w:sz w:val="24"/>
          <w:szCs w:val="24"/>
        </w:rPr>
        <w:t xml:space="preserve">Δ </w:t>
      </w:r>
      <w:r w:rsidRPr="0096133A">
        <w:rPr>
          <w:rFonts w:ascii="Times New Roman" w:hAnsi="Times New Roman" w:cs="Times New Roman"/>
          <w:sz w:val="24"/>
          <w:szCs w:val="24"/>
        </w:rPr>
        <w:t xml:space="preserve">log </w:t>
      </w:r>
      <w:proofErr w:type="spellStart"/>
      <w:r w:rsidRPr="0096133A">
        <w:rPr>
          <w:rFonts w:ascii="Times New Roman" w:hAnsi="Times New Roman" w:cs="Times New Roman"/>
          <w:sz w:val="24"/>
          <w:szCs w:val="24"/>
        </w:rPr>
        <w:t>Qman</w:t>
      </w:r>
      <w:r w:rsidRPr="0096133A">
        <w:rPr>
          <w:rFonts w:ascii="Times New Roman" w:hAnsi="Times New Roman" w:cs="Times New Roman"/>
          <w:sz w:val="16"/>
          <w:szCs w:val="16"/>
        </w:rPr>
        <w:t>j</w:t>
      </w:r>
      <w:proofErr w:type="spellEnd"/>
      <w:r w:rsidRPr="0096133A">
        <w:rPr>
          <w:rFonts w:ascii="Times New Roman" w:hAnsi="Times New Roman" w:cs="Times New Roman"/>
          <w:sz w:val="16"/>
          <w:szCs w:val="16"/>
        </w:rPr>
        <w:t xml:space="preserve"> </w:t>
      </w:r>
      <w:r w:rsidRPr="0096133A">
        <w:rPr>
          <w:rFonts w:ascii="Times New Roman" w:hAnsi="Times New Roman" w:cs="Times New Roman"/>
          <w:sz w:val="24"/>
          <w:szCs w:val="24"/>
        </w:rPr>
        <w:t xml:space="preserve">= </w:t>
      </w:r>
      <w:r w:rsidRPr="0096133A">
        <w:rPr>
          <w:rFonts w:ascii="Times New Roman" w:hAnsi="Times New Roman" w:cs="Times New Roman"/>
          <w:bCs/>
          <w:sz w:val="24"/>
          <w:szCs w:val="24"/>
        </w:rPr>
        <w:t>β</w:t>
      </w:r>
      <w:r w:rsidRPr="0096133A">
        <w:rPr>
          <w:rFonts w:ascii="Times New Roman" w:hAnsi="Times New Roman" w:cs="Times New Roman"/>
          <w:sz w:val="16"/>
          <w:szCs w:val="16"/>
        </w:rPr>
        <w:t xml:space="preserve">0 </w:t>
      </w:r>
      <w:r w:rsidRPr="0096133A">
        <w:rPr>
          <w:rFonts w:ascii="Times New Roman" w:hAnsi="Times New Roman" w:cs="Times New Roman"/>
          <w:sz w:val="24"/>
          <w:szCs w:val="24"/>
        </w:rPr>
        <w:t xml:space="preserve">+ </w:t>
      </w:r>
      <w:r w:rsidRPr="0096133A">
        <w:rPr>
          <w:rFonts w:ascii="Times New Roman" w:hAnsi="Times New Roman" w:cs="Times New Roman"/>
          <w:bCs/>
          <w:sz w:val="24"/>
          <w:szCs w:val="24"/>
        </w:rPr>
        <w:t>β</w:t>
      </w:r>
      <w:r w:rsidRPr="0096133A">
        <w:rPr>
          <w:rFonts w:ascii="Times New Roman" w:hAnsi="Times New Roman" w:cs="Times New Roman"/>
          <w:sz w:val="16"/>
          <w:szCs w:val="16"/>
        </w:rPr>
        <w:t xml:space="preserve">1 </w:t>
      </w:r>
      <w:r w:rsidRPr="0096133A">
        <w:rPr>
          <w:rFonts w:ascii="Times New Roman" w:hAnsi="Times New Roman" w:cs="Times New Roman"/>
          <w:bCs/>
          <w:sz w:val="24"/>
          <w:szCs w:val="24"/>
        </w:rPr>
        <w:t xml:space="preserve">Δ </w:t>
      </w:r>
      <w:r w:rsidRPr="0096133A">
        <w:rPr>
          <w:rFonts w:ascii="Times New Roman" w:hAnsi="Times New Roman" w:cs="Times New Roman"/>
          <w:sz w:val="24"/>
          <w:szCs w:val="24"/>
        </w:rPr>
        <w:t xml:space="preserve">log </w:t>
      </w:r>
      <w:proofErr w:type="spellStart"/>
      <w:r w:rsidRPr="0096133A">
        <w:rPr>
          <w:rFonts w:ascii="Times New Roman" w:hAnsi="Times New Roman" w:cs="Times New Roman"/>
          <w:sz w:val="24"/>
          <w:szCs w:val="24"/>
        </w:rPr>
        <w:t>Qman</w:t>
      </w:r>
      <w:r w:rsidRPr="0096133A">
        <w:rPr>
          <w:rFonts w:ascii="Times New Roman" w:hAnsi="Times New Roman" w:cs="Times New Roman"/>
          <w:sz w:val="16"/>
          <w:szCs w:val="16"/>
        </w:rPr>
        <w:t>k</w:t>
      </w:r>
      <w:proofErr w:type="spellEnd"/>
      <w:r w:rsidRPr="0096133A">
        <w:rPr>
          <w:rFonts w:ascii="Times New Roman" w:hAnsi="Times New Roman" w:cs="Times New Roman"/>
          <w:sz w:val="16"/>
          <w:szCs w:val="16"/>
        </w:rPr>
        <w:t xml:space="preserve"> </w:t>
      </w:r>
      <w:r w:rsidRPr="0096133A">
        <w:rPr>
          <w:rFonts w:ascii="Times New Roman" w:hAnsi="Times New Roman" w:cs="Times New Roman"/>
          <w:sz w:val="24"/>
          <w:szCs w:val="24"/>
        </w:rPr>
        <w:t xml:space="preserve">+ </w:t>
      </w:r>
      <w:r w:rsidRPr="0096133A">
        <w:rPr>
          <w:rFonts w:ascii="Times New Roman" w:hAnsi="Times New Roman" w:cs="Times New Roman"/>
          <w:bCs/>
          <w:sz w:val="24"/>
          <w:szCs w:val="24"/>
        </w:rPr>
        <w:t>β</w:t>
      </w:r>
      <w:r w:rsidRPr="0096133A">
        <w:rPr>
          <w:rFonts w:ascii="Times New Roman" w:hAnsi="Times New Roman" w:cs="Times New Roman"/>
          <w:sz w:val="16"/>
          <w:szCs w:val="16"/>
        </w:rPr>
        <w:t>2</w:t>
      </w:r>
      <w:r w:rsidRPr="0096133A">
        <w:rPr>
          <w:rFonts w:ascii="Times New Roman" w:hAnsi="Times New Roman" w:cs="Times New Roman"/>
          <w:sz w:val="24"/>
          <w:szCs w:val="24"/>
        </w:rPr>
        <w:t>u</w:t>
      </w:r>
      <w:r w:rsidRPr="0096133A">
        <w:rPr>
          <w:rFonts w:ascii="Times New Roman" w:hAnsi="Times New Roman" w:cs="Times New Roman"/>
          <w:sz w:val="16"/>
          <w:szCs w:val="16"/>
        </w:rPr>
        <w:t xml:space="preserve">-1 </w:t>
      </w:r>
      <w:r w:rsidRPr="0096133A">
        <w:rPr>
          <w:rFonts w:ascii="Times New Roman" w:hAnsi="Times New Roman" w:cs="Times New Roman"/>
          <w:bCs/>
          <w:sz w:val="24"/>
          <w:szCs w:val="24"/>
        </w:rPr>
        <w:t xml:space="preserve">+ ε </w:t>
      </w:r>
      <w:r w:rsidRPr="0096133A">
        <w:rPr>
          <w:rFonts w:ascii="Times New Roman" w:hAnsi="Times New Roman" w:cs="Times New Roman"/>
          <w:bCs/>
          <w:sz w:val="24"/>
          <w:szCs w:val="24"/>
        </w:rPr>
        <w:tab/>
      </w:r>
      <w:r w:rsidRPr="0096133A">
        <w:rPr>
          <w:rFonts w:ascii="Times New Roman" w:hAnsi="Times New Roman" w:cs="Times New Roman"/>
          <w:bCs/>
          <w:sz w:val="24"/>
          <w:szCs w:val="24"/>
        </w:rPr>
        <w:tab/>
      </w:r>
      <w:r w:rsidRPr="0096133A">
        <w:rPr>
          <w:rFonts w:ascii="Times New Roman" w:hAnsi="Times New Roman" w:cs="Times New Roman"/>
          <w:bCs/>
          <w:sz w:val="24"/>
          <w:szCs w:val="24"/>
        </w:rPr>
        <w:tab/>
      </w:r>
      <w:r w:rsidRPr="0096133A">
        <w:rPr>
          <w:rFonts w:ascii="Times New Roman" w:hAnsi="Times New Roman" w:cs="Times New Roman"/>
          <w:bCs/>
          <w:sz w:val="24"/>
          <w:szCs w:val="24"/>
        </w:rPr>
        <w:tab/>
        <w:t>(2)</w:t>
      </w:r>
    </w:p>
    <w:p w14:paraId="55A92BAE" w14:textId="77777777" w:rsidR="00E35326" w:rsidRPr="0096133A" w:rsidRDefault="00E35326" w:rsidP="00E35326">
      <w:pPr>
        <w:spacing w:after="120" w:line="240" w:lineRule="auto"/>
        <w:ind w:firstLine="709"/>
        <w:jc w:val="both"/>
        <w:rPr>
          <w:rFonts w:ascii="Times New Roman" w:hAnsi="Times New Roman" w:cs="Times New Roman"/>
          <w:sz w:val="24"/>
          <w:szCs w:val="24"/>
        </w:rPr>
      </w:pPr>
    </w:p>
    <w:p w14:paraId="55FDA1EE" w14:textId="77777777" w:rsidR="00E35326" w:rsidRPr="00DF25B6" w:rsidRDefault="00E35326" w:rsidP="00E35326">
      <w:pPr>
        <w:spacing w:after="120" w:line="240" w:lineRule="auto"/>
        <w:ind w:firstLine="709"/>
        <w:jc w:val="both"/>
        <w:rPr>
          <w:rFonts w:ascii="Times New Roman" w:hAnsi="Times New Roman" w:cs="Times New Roman"/>
          <w:sz w:val="24"/>
          <w:szCs w:val="24"/>
        </w:rPr>
      </w:pPr>
      <w:r w:rsidRPr="0096133A">
        <w:rPr>
          <w:rFonts w:ascii="Times New Roman" w:hAnsi="Times New Roman" w:cs="Times New Roman"/>
          <w:sz w:val="24"/>
          <w:szCs w:val="24"/>
        </w:rPr>
        <w:t>En la expresión (2), Δ se refiere al operador en primeras diferencias, en tanto ε es el</w:t>
      </w:r>
      <w:r>
        <w:rPr>
          <w:rFonts w:ascii="Times New Roman" w:hAnsi="Times New Roman" w:cs="Times New Roman"/>
          <w:sz w:val="24"/>
          <w:szCs w:val="24"/>
        </w:rPr>
        <w:t xml:space="preserve"> </w:t>
      </w:r>
      <w:r w:rsidRPr="0096133A">
        <w:rPr>
          <w:rFonts w:ascii="Times New Roman" w:hAnsi="Times New Roman" w:cs="Times New Roman"/>
          <w:sz w:val="24"/>
          <w:szCs w:val="24"/>
        </w:rPr>
        <w:t xml:space="preserve">término de error aleatorio y u-1 es el valor del error de la regresión </w:t>
      </w:r>
      <w:proofErr w:type="spellStart"/>
      <w:r w:rsidRPr="0096133A">
        <w:rPr>
          <w:rFonts w:ascii="Times New Roman" w:hAnsi="Times New Roman" w:cs="Times New Roman"/>
          <w:sz w:val="24"/>
          <w:szCs w:val="24"/>
        </w:rPr>
        <w:t>cointegrante</w:t>
      </w:r>
      <w:proofErr w:type="spellEnd"/>
      <w:r w:rsidRPr="0096133A">
        <w:rPr>
          <w:rFonts w:ascii="Times New Roman" w:hAnsi="Times New Roman" w:cs="Times New Roman"/>
          <w:sz w:val="24"/>
          <w:szCs w:val="24"/>
        </w:rPr>
        <w:t xml:space="preserve"> rezagado un</w:t>
      </w:r>
      <w:r>
        <w:rPr>
          <w:rFonts w:ascii="Times New Roman" w:hAnsi="Times New Roman" w:cs="Times New Roman"/>
          <w:sz w:val="24"/>
          <w:szCs w:val="24"/>
        </w:rPr>
        <w:t xml:space="preserve"> </w:t>
      </w:r>
      <w:r w:rsidRPr="0096133A">
        <w:rPr>
          <w:rFonts w:ascii="Times New Roman" w:hAnsi="Times New Roman" w:cs="Times New Roman"/>
          <w:sz w:val="24"/>
          <w:szCs w:val="24"/>
        </w:rPr>
        <w:t>periodo.</w:t>
      </w:r>
      <w:r w:rsidRPr="00DF25B6">
        <w:rPr>
          <w:rFonts w:ascii="Times New Roman" w:hAnsi="Times New Roman" w:cs="Times New Roman"/>
          <w:sz w:val="24"/>
          <w:szCs w:val="24"/>
        </w:rPr>
        <w:t>”</w:t>
      </w:r>
    </w:p>
    <w:p w14:paraId="7E39FAA1" w14:textId="77777777" w:rsidR="00E35326" w:rsidRPr="00DF25B6" w:rsidRDefault="00E35326" w:rsidP="00E35326">
      <w:pPr>
        <w:spacing w:after="120" w:line="240" w:lineRule="auto"/>
        <w:jc w:val="both"/>
        <w:rPr>
          <w:rFonts w:ascii="Times New Roman" w:hAnsi="Times New Roman" w:cs="Times New Roman"/>
          <w:sz w:val="24"/>
          <w:szCs w:val="24"/>
        </w:rPr>
      </w:pPr>
    </w:p>
    <w:p w14:paraId="1150E428" w14:textId="77777777" w:rsidR="00E35326" w:rsidRPr="00DF25B6" w:rsidRDefault="00E35326" w:rsidP="00E35326">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Citas textuales</w:t>
      </w:r>
    </w:p>
    <w:p w14:paraId="674D9B22" w14:textId="77777777" w:rsidR="00E35326" w:rsidRPr="00DF25B6" w:rsidRDefault="00E35326" w:rsidP="00E35326">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Con el formato de fuente que se viene utilizando, estos textos pueden ser subrayados con un sobre margen de 1 cm a la izquierda y entrecomillados. Debiendo completarlos con la referencia completa entre paréntesis, que incluya, autor (es) citado, año de la obra y página.</w:t>
      </w:r>
    </w:p>
    <w:p w14:paraId="274567EE" w14:textId="77777777" w:rsidR="00E35326" w:rsidRPr="00DF25B6" w:rsidRDefault="00E35326" w:rsidP="00E35326">
      <w:pPr>
        <w:spacing w:after="120" w:line="240" w:lineRule="auto"/>
        <w:jc w:val="both"/>
        <w:rPr>
          <w:rFonts w:ascii="Times New Roman" w:eastAsia="Arial" w:hAnsi="Times New Roman" w:cs="Times New Roman"/>
          <w:sz w:val="24"/>
          <w:szCs w:val="24"/>
        </w:rPr>
      </w:pPr>
      <w:r w:rsidRPr="00DF25B6">
        <w:rPr>
          <w:rFonts w:ascii="Times New Roman" w:eastAsia="Arial" w:hAnsi="Times New Roman" w:cs="Times New Roman"/>
          <w:sz w:val="24"/>
          <w:szCs w:val="24"/>
        </w:rPr>
        <w:t>Ejemplo:</w:t>
      </w:r>
    </w:p>
    <w:p w14:paraId="2CB0E39D" w14:textId="77777777" w:rsidR="00E35326" w:rsidRPr="00DF25B6" w:rsidRDefault="00E35326" w:rsidP="00E35326">
      <w:pPr>
        <w:spacing w:after="120" w:line="240" w:lineRule="auto"/>
        <w:jc w:val="both"/>
        <w:rPr>
          <w:rFonts w:ascii="Times New Roman" w:hAnsi="Times New Roman" w:cs="Times New Roman"/>
          <w:sz w:val="24"/>
          <w:szCs w:val="24"/>
        </w:rPr>
      </w:pPr>
      <w:r w:rsidRPr="00074A86">
        <w:rPr>
          <w:rFonts w:ascii="Times New Roman" w:eastAsia="Arial" w:hAnsi="Times New Roman" w:cs="Times New Roman"/>
          <w:sz w:val="24"/>
          <w:szCs w:val="24"/>
        </w:rPr>
        <w:t>Gobierno del Estado de Chihuahua (2020), el Consejo Estatal de Salud, en conjunto</w:t>
      </w:r>
      <w:r>
        <w:rPr>
          <w:rFonts w:ascii="Times New Roman" w:eastAsia="Arial" w:hAnsi="Times New Roman" w:cs="Times New Roman"/>
          <w:sz w:val="24"/>
          <w:szCs w:val="24"/>
        </w:rPr>
        <w:t xml:space="preserve"> </w:t>
      </w:r>
      <w:r w:rsidRPr="00074A86">
        <w:rPr>
          <w:rFonts w:ascii="Times New Roman" w:eastAsia="Arial" w:hAnsi="Times New Roman" w:cs="Times New Roman"/>
          <w:sz w:val="24"/>
          <w:szCs w:val="24"/>
        </w:rPr>
        <w:t>con el gobernador Javier Corral Jurado9 tomaron la decisión de suspender el transporte</w:t>
      </w:r>
      <w:r>
        <w:rPr>
          <w:rFonts w:ascii="Times New Roman" w:eastAsia="Arial" w:hAnsi="Times New Roman" w:cs="Times New Roman"/>
          <w:sz w:val="24"/>
          <w:szCs w:val="24"/>
        </w:rPr>
        <w:t xml:space="preserve"> </w:t>
      </w:r>
      <w:r w:rsidRPr="00074A86">
        <w:rPr>
          <w:rFonts w:ascii="Times New Roman" w:eastAsia="Arial" w:hAnsi="Times New Roman" w:cs="Times New Roman"/>
          <w:sz w:val="24"/>
          <w:szCs w:val="24"/>
        </w:rPr>
        <w:t>público los fines de semana (sábado y domingo) con el fin de controlar los contagios y tener</w:t>
      </w:r>
      <w:r>
        <w:rPr>
          <w:rFonts w:ascii="Times New Roman" w:eastAsia="Arial" w:hAnsi="Times New Roman" w:cs="Times New Roman"/>
          <w:sz w:val="24"/>
          <w:szCs w:val="24"/>
        </w:rPr>
        <w:t xml:space="preserve"> </w:t>
      </w:r>
      <w:r w:rsidRPr="00074A86">
        <w:rPr>
          <w:rFonts w:ascii="Times New Roman" w:eastAsia="Arial" w:hAnsi="Times New Roman" w:cs="Times New Roman"/>
          <w:sz w:val="24"/>
          <w:szCs w:val="24"/>
        </w:rPr>
        <w:t>vías alternas para las ambulancias que lleven pacientes con COVID-19:</w:t>
      </w:r>
    </w:p>
    <w:p w14:paraId="1918C2D2" w14:textId="77777777" w:rsidR="00E35326" w:rsidRPr="00DF25B6" w:rsidRDefault="00E35326" w:rsidP="00E35326">
      <w:pPr>
        <w:spacing w:after="120" w:line="240" w:lineRule="auto"/>
        <w:ind w:left="567" w:right="48"/>
        <w:jc w:val="both"/>
        <w:rPr>
          <w:rFonts w:ascii="Times New Roman" w:hAnsi="Times New Roman" w:cs="Times New Roman"/>
          <w:sz w:val="24"/>
          <w:szCs w:val="24"/>
        </w:rPr>
      </w:pPr>
      <w:r>
        <w:rPr>
          <w:rFonts w:ascii="Times New Roman" w:hAnsi="Times New Roman" w:cs="Times New Roman"/>
          <w:sz w:val="24"/>
          <w:szCs w:val="24"/>
        </w:rPr>
        <w:t>“</w:t>
      </w:r>
      <w:r w:rsidRPr="00074A86">
        <w:rPr>
          <w:rFonts w:ascii="Times New Roman" w:hAnsi="Times New Roman" w:cs="Times New Roman"/>
          <w:sz w:val="24"/>
          <w:szCs w:val="24"/>
        </w:rPr>
        <w:t>Con el objetivo de controlar los contagios, el número de personas hospitalizadas y</w:t>
      </w:r>
      <w:r>
        <w:rPr>
          <w:rFonts w:ascii="Times New Roman" w:hAnsi="Times New Roman" w:cs="Times New Roman"/>
          <w:sz w:val="24"/>
          <w:szCs w:val="24"/>
        </w:rPr>
        <w:t xml:space="preserve"> </w:t>
      </w:r>
      <w:r w:rsidRPr="00074A86">
        <w:rPr>
          <w:rFonts w:ascii="Times New Roman" w:hAnsi="Times New Roman" w:cs="Times New Roman"/>
          <w:sz w:val="24"/>
          <w:szCs w:val="24"/>
        </w:rPr>
        <w:t>defunciones en la entidad a causa del COVID-19, el Consejo Estatal de Salud determinó</w:t>
      </w:r>
      <w:r>
        <w:rPr>
          <w:rFonts w:ascii="Times New Roman" w:hAnsi="Times New Roman" w:cs="Times New Roman"/>
          <w:sz w:val="24"/>
          <w:szCs w:val="24"/>
        </w:rPr>
        <w:t xml:space="preserve"> </w:t>
      </w:r>
      <w:r w:rsidRPr="00074A86">
        <w:rPr>
          <w:rFonts w:ascii="Times New Roman" w:hAnsi="Times New Roman" w:cs="Times New Roman"/>
          <w:sz w:val="24"/>
          <w:szCs w:val="24"/>
        </w:rPr>
        <w:t>reducir las rutas y los horarios del servicio de transporte público de pasajeros y</w:t>
      </w:r>
      <w:r>
        <w:rPr>
          <w:rFonts w:ascii="Times New Roman" w:hAnsi="Times New Roman" w:cs="Times New Roman"/>
          <w:sz w:val="24"/>
          <w:szCs w:val="24"/>
        </w:rPr>
        <w:t xml:space="preserve"> </w:t>
      </w:r>
      <w:r w:rsidRPr="00074A86">
        <w:rPr>
          <w:rFonts w:ascii="Times New Roman" w:hAnsi="Times New Roman" w:cs="Times New Roman"/>
          <w:sz w:val="24"/>
          <w:szCs w:val="24"/>
        </w:rPr>
        <w:t>suspenderlo durante los fines de semana, informó el gobernador Javier Corral Jurado.</w:t>
      </w:r>
      <w:r>
        <w:rPr>
          <w:rFonts w:ascii="Times New Roman" w:hAnsi="Times New Roman" w:cs="Times New Roman"/>
          <w:sz w:val="24"/>
          <w:szCs w:val="24"/>
        </w:rPr>
        <w:t xml:space="preserve"> </w:t>
      </w:r>
      <w:r w:rsidRPr="00074A86">
        <w:rPr>
          <w:rFonts w:ascii="Times New Roman" w:hAnsi="Times New Roman" w:cs="Times New Roman"/>
          <w:sz w:val="24"/>
          <w:szCs w:val="24"/>
        </w:rPr>
        <w:t xml:space="preserve">Durante la emisión </w:t>
      </w:r>
      <w:r w:rsidRPr="00074A86">
        <w:rPr>
          <w:rFonts w:ascii="Times New Roman" w:hAnsi="Times New Roman" w:cs="Times New Roman"/>
          <w:sz w:val="24"/>
          <w:szCs w:val="24"/>
        </w:rPr>
        <w:lastRenderedPageBreak/>
        <w:t>del Programa Chihuahua Adelante, el mandatario estatal señaló que</w:t>
      </w:r>
      <w:r>
        <w:rPr>
          <w:rFonts w:ascii="Times New Roman" w:hAnsi="Times New Roman" w:cs="Times New Roman"/>
          <w:sz w:val="24"/>
          <w:szCs w:val="24"/>
        </w:rPr>
        <w:t xml:space="preserve"> </w:t>
      </w:r>
      <w:r w:rsidRPr="00074A86">
        <w:rPr>
          <w:rFonts w:ascii="Times New Roman" w:hAnsi="Times New Roman" w:cs="Times New Roman"/>
          <w:sz w:val="24"/>
          <w:szCs w:val="24"/>
        </w:rPr>
        <w:t>es en el transporte público donde se concentra una de las principales actividades</w:t>
      </w:r>
      <w:r>
        <w:rPr>
          <w:rFonts w:ascii="Times New Roman" w:hAnsi="Times New Roman" w:cs="Times New Roman"/>
          <w:sz w:val="24"/>
          <w:szCs w:val="24"/>
        </w:rPr>
        <w:t xml:space="preserve"> </w:t>
      </w:r>
      <w:r w:rsidRPr="00074A86">
        <w:rPr>
          <w:rFonts w:ascii="Times New Roman" w:hAnsi="Times New Roman" w:cs="Times New Roman"/>
          <w:sz w:val="24"/>
          <w:szCs w:val="24"/>
        </w:rPr>
        <w:t>dispersoras del contagio por la naturaleza misma del servicio y sobre todo, por la</w:t>
      </w:r>
      <w:r>
        <w:rPr>
          <w:rFonts w:ascii="Times New Roman" w:hAnsi="Times New Roman" w:cs="Times New Roman"/>
          <w:sz w:val="24"/>
          <w:szCs w:val="24"/>
        </w:rPr>
        <w:t xml:space="preserve"> </w:t>
      </w:r>
      <w:r w:rsidRPr="00074A86">
        <w:rPr>
          <w:rFonts w:ascii="Times New Roman" w:hAnsi="Times New Roman" w:cs="Times New Roman"/>
          <w:sz w:val="24"/>
          <w:szCs w:val="24"/>
        </w:rPr>
        <w:t>concentración y el aumento del aforo que se produce en las unidades. Con base en ello,</w:t>
      </w:r>
      <w:r>
        <w:rPr>
          <w:rFonts w:ascii="Times New Roman" w:hAnsi="Times New Roman" w:cs="Times New Roman"/>
          <w:sz w:val="24"/>
          <w:szCs w:val="24"/>
        </w:rPr>
        <w:t xml:space="preserve"> </w:t>
      </w:r>
      <w:r w:rsidRPr="00074A86">
        <w:rPr>
          <w:rFonts w:ascii="Times New Roman" w:hAnsi="Times New Roman" w:cs="Times New Roman"/>
          <w:sz w:val="24"/>
          <w:szCs w:val="24"/>
        </w:rPr>
        <w:t>se tomó la decisión de suspender las rutas de transporte colectivo los días sábado y</w:t>
      </w:r>
      <w:r>
        <w:rPr>
          <w:rFonts w:ascii="Times New Roman" w:hAnsi="Times New Roman" w:cs="Times New Roman"/>
          <w:sz w:val="24"/>
          <w:szCs w:val="24"/>
        </w:rPr>
        <w:t xml:space="preserve"> </w:t>
      </w:r>
      <w:r w:rsidRPr="00074A86">
        <w:rPr>
          <w:rFonts w:ascii="Times New Roman" w:hAnsi="Times New Roman" w:cs="Times New Roman"/>
          <w:sz w:val="24"/>
          <w:szCs w:val="24"/>
        </w:rPr>
        <w:t>domingo, y solamente habilitar un determinado número de unidades y rutas que tengan</w:t>
      </w:r>
      <w:r>
        <w:rPr>
          <w:rFonts w:ascii="Times New Roman" w:hAnsi="Times New Roman" w:cs="Times New Roman"/>
          <w:sz w:val="24"/>
          <w:szCs w:val="24"/>
        </w:rPr>
        <w:t xml:space="preserve"> </w:t>
      </w:r>
      <w:r w:rsidRPr="00074A86">
        <w:rPr>
          <w:rFonts w:ascii="Times New Roman" w:hAnsi="Times New Roman" w:cs="Times New Roman"/>
          <w:sz w:val="24"/>
          <w:szCs w:val="24"/>
        </w:rPr>
        <w:t>el propósito de transportar a personal de salud y pacientes” (Gobierno del Estado de</w:t>
      </w:r>
      <w:r>
        <w:rPr>
          <w:rFonts w:ascii="Times New Roman" w:hAnsi="Times New Roman" w:cs="Times New Roman"/>
          <w:sz w:val="24"/>
          <w:szCs w:val="24"/>
        </w:rPr>
        <w:t xml:space="preserve"> </w:t>
      </w:r>
      <w:r w:rsidRPr="00074A86">
        <w:rPr>
          <w:rFonts w:ascii="Times New Roman" w:hAnsi="Times New Roman" w:cs="Times New Roman"/>
          <w:sz w:val="24"/>
          <w:szCs w:val="24"/>
        </w:rPr>
        <w:t>Chihuahua, 2020b).</w:t>
      </w:r>
    </w:p>
    <w:p w14:paraId="65F6C263" w14:textId="77777777" w:rsidR="00E35326" w:rsidRPr="00DF25B6" w:rsidRDefault="00E35326" w:rsidP="00E35326">
      <w:pPr>
        <w:spacing w:after="120" w:line="240" w:lineRule="auto"/>
        <w:jc w:val="both"/>
        <w:rPr>
          <w:rFonts w:ascii="Times New Roman" w:hAnsi="Times New Roman" w:cs="Times New Roman"/>
          <w:sz w:val="24"/>
          <w:szCs w:val="24"/>
        </w:rPr>
      </w:pPr>
    </w:p>
    <w:p w14:paraId="468C3079" w14:textId="77777777" w:rsidR="00E35326" w:rsidRPr="00DF25B6" w:rsidRDefault="00E35326" w:rsidP="00E35326">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Notas a pie de página</w:t>
      </w:r>
    </w:p>
    <w:p w14:paraId="0B2C6A00" w14:textId="77777777" w:rsidR="00E35326" w:rsidRPr="00DF25B6" w:rsidRDefault="00E35326" w:rsidP="00E35326">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Los comentarios y agregados sobre el texto se considerarán a pie de página con el formato de las notas que acompañan a este formato</w:t>
      </w:r>
      <w:r w:rsidRPr="00DF25B6">
        <w:rPr>
          <w:rStyle w:val="Refdenotaalpie"/>
          <w:rFonts w:ascii="Times New Roman" w:hAnsi="Times New Roman" w:cs="Times New Roman"/>
          <w:sz w:val="24"/>
          <w:szCs w:val="24"/>
        </w:rPr>
        <w:footnoteReference w:id="3"/>
      </w:r>
      <w:r w:rsidRPr="00DF25B6">
        <w:rPr>
          <w:rFonts w:ascii="Times New Roman" w:hAnsi="Times New Roman" w:cs="Times New Roman"/>
          <w:sz w:val="24"/>
          <w:szCs w:val="24"/>
        </w:rPr>
        <w:t xml:space="preserve">, incluyendo en las notas numeradas a las referencias bibliográficas breves, que se inscribirán inmediatamente después de haber sido utilizadas siguiendo el modelo </w:t>
      </w:r>
      <w:hyperlink r:id="rId13" w:history="1">
        <w:r w:rsidRPr="00DF25B6">
          <w:rPr>
            <w:rStyle w:val="Hipervnculo"/>
            <w:rFonts w:ascii="Times New Roman" w:hAnsi="Times New Roman" w:cs="Times New Roman"/>
            <w:sz w:val="24"/>
            <w:szCs w:val="24"/>
            <w:u w:val="none"/>
          </w:rPr>
          <w:t>Harvard</w:t>
        </w:r>
      </w:hyperlink>
      <w:r w:rsidRPr="00DF25B6">
        <w:rPr>
          <w:rFonts w:ascii="Times New Roman" w:hAnsi="Times New Roman" w:cs="Times New Roman"/>
        </w:rPr>
        <w:t xml:space="preserve"> </w:t>
      </w:r>
      <w:r w:rsidRPr="00DF25B6">
        <w:rPr>
          <w:rFonts w:ascii="Times New Roman" w:hAnsi="Times New Roman" w:cs="Times New Roman"/>
          <w:sz w:val="24"/>
          <w:szCs w:val="24"/>
        </w:rPr>
        <w:t>para aligerar el texto y comparar la bibliografía utilizada (Apellido de autor (es): Año).</w:t>
      </w:r>
    </w:p>
    <w:p w14:paraId="41EB45E3" w14:textId="77777777" w:rsidR="00E35326" w:rsidRPr="00DF25B6" w:rsidRDefault="00E35326" w:rsidP="00E35326">
      <w:pPr>
        <w:spacing w:after="120" w:line="240" w:lineRule="auto"/>
        <w:jc w:val="both"/>
        <w:rPr>
          <w:rFonts w:ascii="Times New Roman" w:hAnsi="Times New Roman" w:cs="Times New Roman"/>
          <w:sz w:val="24"/>
          <w:szCs w:val="24"/>
        </w:rPr>
      </w:pPr>
    </w:p>
    <w:p w14:paraId="79E4DEAB" w14:textId="77777777" w:rsidR="00E35326" w:rsidRPr="00DF25B6" w:rsidRDefault="00E35326" w:rsidP="00E35326">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Referencias</w:t>
      </w:r>
    </w:p>
    <w:p w14:paraId="5C3F31B7" w14:textId="77777777" w:rsidR="00E35326" w:rsidRPr="00DF25B6" w:rsidRDefault="00E35326" w:rsidP="00E35326">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 xml:space="preserve">Cerrando con el sistema de referencia </w:t>
      </w:r>
      <w:hyperlink r:id="rId14" w:history="1">
        <w:r w:rsidRPr="00DF25B6">
          <w:rPr>
            <w:rStyle w:val="Hipervnculo"/>
            <w:rFonts w:ascii="Times New Roman" w:hAnsi="Times New Roman" w:cs="Times New Roman"/>
            <w:sz w:val="24"/>
            <w:szCs w:val="24"/>
            <w:u w:val="none"/>
          </w:rPr>
          <w:t>Harvard</w:t>
        </w:r>
      </w:hyperlink>
      <w:r w:rsidRPr="00DF25B6">
        <w:rPr>
          <w:rFonts w:ascii="Times New Roman" w:hAnsi="Times New Roman" w:cs="Times New Roman"/>
          <w:sz w:val="24"/>
          <w:szCs w:val="24"/>
        </w:rPr>
        <w:t xml:space="preserve">, se debe incluir la lista de los materiales revisados en orden alfabético al final de la ponencia; </w:t>
      </w:r>
      <w:r>
        <w:rPr>
          <w:rFonts w:ascii="Times New Roman" w:hAnsi="Times New Roman" w:cs="Times New Roman"/>
          <w:sz w:val="24"/>
          <w:szCs w:val="24"/>
        </w:rPr>
        <w:t xml:space="preserve">sin separarlo </w:t>
      </w:r>
      <w:r w:rsidRPr="00DF25B6">
        <w:rPr>
          <w:rFonts w:ascii="Times New Roman" w:hAnsi="Times New Roman" w:cs="Times New Roman"/>
          <w:sz w:val="24"/>
          <w:szCs w:val="24"/>
        </w:rPr>
        <w:t>según sea su formato de origen (libros, revistas, diarios, periódicos, e-books, páginas electrónicas o cualquier otro)</w:t>
      </w:r>
      <w:r>
        <w:rPr>
          <w:rFonts w:ascii="Times New Roman" w:hAnsi="Times New Roman" w:cs="Times New Roman"/>
          <w:sz w:val="24"/>
          <w:szCs w:val="24"/>
        </w:rPr>
        <w:t>; es decir una sola lista que separaremos según la construcción de la ficha de referencia</w:t>
      </w:r>
      <w:r w:rsidRPr="00DF25B6">
        <w:rPr>
          <w:rFonts w:ascii="Times New Roman" w:hAnsi="Times New Roman" w:cs="Times New Roman"/>
          <w:sz w:val="24"/>
          <w:szCs w:val="24"/>
        </w:rPr>
        <w:t>. Por ejemplo:</w:t>
      </w:r>
    </w:p>
    <w:p w14:paraId="7F633363" w14:textId="77777777" w:rsidR="00E35326" w:rsidRPr="00DF25B6" w:rsidRDefault="00E35326" w:rsidP="00E35326">
      <w:pPr>
        <w:spacing w:after="120" w:line="240" w:lineRule="auto"/>
        <w:jc w:val="both"/>
        <w:rPr>
          <w:rFonts w:ascii="Times New Roman" w:hAnsi="Times New Roman" w:cs="Times New Roman"/>
          <w:sz w:val="24"/>
          <w:szCs w:val="24"/>
        </w:rPr>
      </w:pPr>
    </w:p>
    <w:p w14:paraId="1BB74B1D" w14:textId="77777777" w:rsidR="00E35326" w:rsidRPr="00DF25B6" w:rsidRDefault="00E35326" w:rsidP="00E35326">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Referencias literarias</w:t>
      </w:r>
    </w:p>
    <w:p w14:paraId="61C94B9C" w14:textId="77777777" w:rsidR="00E35326" w:rsidRPr="000F591A" w:rsidRDefault="00E35326" w:rsidP="00E35326">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Etzkowitz, H. and Leydesdorff, L</w:t>
      </w:r>
      <w:r w:rsidRPr="000F591A">
        <w:rPr>
          <w:rFonts w:ascii="Times New Roman" w:hAnsi="Times New Roman" w:cs="Times New Roman"/>
          <w:sz w:val="24"/>
          <w:szCs w:val="24"/>
        </w:rPr>
        <w:t>. (2000) ‘</w:t>
      </w:r>
      <w:proofErr w:type="spellStart"/>
      <w:r w:rsidRPr="000F591A">
        <w:rPr>
          <w:rFonts w:ascii="Times New Roman" w:hAnsi="Times New Roman" w:cs="Times New Roman"/>
          <w:sz w:val="24"/>
          <w:szCs w:val="24"/>
        </w:rPr>
        <w:t>The</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dynamics</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of</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innovation</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From</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Systems</w:t>
      </w:r>
      <w:proofErr w:type="spellEnd"/>
      <w:r w:rsidRPr="000F591A">
        <w:rPr>
          <w:rFonts w:ascii="Times New Roman" w:hAnsi="Times New Roman" w:cs="Times New Roman"/>
          <w:sz w:val="24"/>
          <w:szCs w:val="24"/>
        </w:rPr>
        <w:t xml:space="preserve"> and “</w:t>
      </w:r>
      <w:proofErr w:type="spellStart"/>
      <w:r w:rsidRPr="000F591A">
        <w:rPr>
          <w:rFonts w:ascii="Times New Roman" w:hAnsi="Times New Roman" w:cs="Times New Roman"/>
          <w:sz w:val="24"/>
          <w:szCs w:val="24"/>
        </w:rPr>
        <w:t>mode</w:t>
      </w:r>
      <w:proofErr w:type="spellEnd"/>
      <w:r w:rsidRPr="000F591A">
        <w:rPr>
          <w:rFonts w:ascii="Times New Roman" w:hAnsi="Times New Roman" w:cs="Times New Roman"/>
          <w:sz w:val="24"/>
          <w:szCs w:val="24"/>
        </w:rPr>
        <w:t xml:space="preserve"> 2” </w:t>
      </w:r>
      <w:proofErr w:type="spellStart"/>
      <w:r w:rsidRPr="000F591A">
        <w:rPr>
          <w:rFonts w:ascii="Times New Roman" w:hAnsi="Times New Roman" w:cs="Times New Roman"/>
          <w:sz w:val="24"/>
          <w:szCs w:val="24"/>
        </w:rPr>
        <w:t>to</w:t>
      </w:r>
      <w:proofErr w:type="spellEnd"/>
      <w:r w:rsidRPr="000F591A">
        <w:rPr>
          <w:rFonts w:ascii="Times New Roman" w:hAnsi="Times New Roman" w:cs="Times New Roman"/>
          <w:sz w:val="24"/>
          <w:szCs w:val="24"/>
        </w:rPr>
        <w:t xml:space="preserve"> a Triple </w:t>
      </w:r>
      <w:proofErr w:type="spellStart"/>
      <w:r w:rsidRPr="000F591A">
        <w:rPr>
          <w:rFonts w:ascii="Times New Roman" w:hAnsi="Times New Roman" w:cs="Times New Roman"/>
          <w:sz w:val="24"/>
          <w:szCs w:val="24"/>
        </w:rPr>
        <w:t>Helix</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of</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university-industry-government</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relations</w:t>
      </w:r>
      <w:proofErr w:type="spellEnd"/>
      <w:r w:rsidRPr="000F59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F591A">
        <w:rPr>
          <w:rFonts w:ascii="Times New Roman" w:hAnsi="Times New Roman" w:cs="Times New Roman"/>
          <w:i/>
          <w:iCs/>
          <w:sz w:val="24"/>
          <w:szCs w:val="24"/>
        </w:rPr>
        <w:t>Research</w:t>
      </w:r>
      <w:proofErr w:type="spellEnd"/>
      <w:r w:rsidRPr="000F591A">
        <w:rPr>
          <w:rFonts w:ascii="Times New Roman" w:hAnsi="Times New Roman" w:cs="Times New Roman"/>
          <w:i/>
          <w:iCs/>
          <w:sz w:val="24"/>
          <w:szCs w:val="24"/>
        </w:rPr>
        <w:t xml:space="preserve"> </w:t>
      </w:r>
      <w:proofErr w:type="spellStart"/>
      <w:r w:rsidRPr="000F591A">
        <w:rPr>
          <w:rFonts w:ascii="Times New Roman" w:hAnsi="Times New Roman" w:cs="Times New Roman"/>
          <w:i/>
          <w:iCs/>
          <w:sz w:val="24"/>
          <w:szCs w:val="24"/>
        </w:rPr>
        <w:t>Policy</w:t>
      </w:r>
      <w:proofErr w:type="spellEnd"/>
      <w:r w:rsidRPr="000F591A">
        <w:rPr>
          <w:rFonts w:ascii="Times New Roman" w:hAnsi="Times New Roman" w:cs="Times New Roman"/>
          <w:sz w:val="24"/>
          <w:szCs w:val="24"/>
        </w:rPr>
        <w:t>, 29(2), pp. 109–123. Available at: https://doi.org/10.1016/S0048-7333(99)00055-4.</w:t>
      </w:r>
    </w:p>
    <w:p w14:paraId="026682BB" w14:textId="77777777" w:rsidR="00E35326" w:rsidRPr="000F591A" w:rsidRDefault="00E35326" w:rsidP="00E35326">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 xml:space="preserve">Flores, C. </w:t>
      </w:r>
      <w:r w:rsidRPr="000F591A">
        <w:rPr>
          <w:rFonts w:ascii="Times New Roman" w:hAnsi="Times New Roman" w:cs="Times New Roman"/>
          <w:sz w:val="24"/>
          <w:szCs w:val="24"/>
        </w:rPr>
        <w:t xml:space="preserve">(1994). </w:t>
      </w:r>
      <w:r w:rsidRPr="000F591A">
        <w:rPr>
          <w:rFonts w:ascii="Times New Roman" w:hAnsi="Times New Roman" w:cs="Times New Roman"/>
          <w:i/>
          <w:iCs/>
          <w:sz w:val="24"/>
          <w:szCs w:val="24"/>
        </w:rPr>
        <w:t>Producción, industrialización y comercialización del nopal como verdura en</w:t>
      </w:r>
      <w:r>
        <w:rPr>
          <w:rFonts w:ascii="Times New Roman" w:hAnsi="Times New Roman" w:cs="Times New Roman"/>
          <w:i/>
          <w:iCs/>
          <w:sz w:val="24"/>
          <w:szCs w:val="24"/>
        </w:rPr>
        <w:t xml:space="preserve"> </w:t>
      </w:r>
      <w:r w:rsidRPr="000F591A">
        <w:rPr>
          <w:rFonts w:ascii="Times New Roman" w:hAnsi="Times New Roman" w:cs="Times New Roman"/>
          <w:i/>
          <w:iCs/>
          <w:sz w:val="24"/>
          <w:szCs w:val="24"/>
        </w:rPr>
        <w:t xml:space="preserve">México. </w:t>
      </w:r>
      <w:r w:rsidRPr="000F591A">
        <w:rPr>
          <w:rFonts w:ascii="Times New Roman" w:hAnsi="Times New Roman" w:cs="Times New Roman"/>
          <w:sz w:val="24"/>
          <w:szCs w:val="24"/>
        </w:rPr>
        <w:t>México: Universidad de Chapingo.</w:t>
      </w:r>
    </w:p>
    <w:p w14:paraId="31B1F85B" w14:textId="77777777" w:rsidR="00E35326" w:rsidRPr="000F591A" w:rsidRDefault="00E35326" w:rsidP="00E35326">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González, A., Lavín, J. and Pedraza, N</w:t>
      </w:r>
      <w:r w:rsidRPr="000F591A">
        <w:rPr>
          <w:rFonts w:ascii="Times New Roman" w:hAnsi="Times New Roman" w:cs="Times New Roman"/>
          <w:sz w:val="24"/>
          <w:szCs w:val="24"/>
        </w:rPr>
        <w:t>. (2020) ‘El papel de los actores de la cuádruple hélice</w:t>
      </w:r>
      <w:r>
        <w:rPr>
          <w:rFonts w:ascii="Times New Roman" w:hAnsi="Times New Roman" w:cs="Times New Roman"/>
          <w:sz w:val="24"/>
          <w:szCs w:val="24"/>
        </w:rPr>
        <w:t xml:space="preserve"> </w:t>
      </w:r>
      <w:r w:rsidRPr="000F591A">
        <w:rPr>
          <w:rFonts w:ascii="Times New Roman" w:hAnsi="Times New Roman" w:cs="Times New Roman"/>
          <w:sz w:val="24"/>
          <w:szCs w:val="24"/>
        </w:rPr>
        <w:t xml:space="preserve">en el emprendimiento tecnológico de Tamaulipas’, </w:t>
      </w:r>
      <w:r w:rsidRPr="000F591A">
        <w:rPr>
          <w:rFonts w:ascii="Times New Roman" w:hAnsi="Times New Roman" w:cs="Times New Roman"/>
          <w:i/>
          <w:iCs/>
          <w:sz w:val="24"/>
          <w:szCs w:val="24"/>
        </w:rPr>
        <w:t>Paradigma económico</w:t>
      </w:r>
      <w:r w:rsidRPr="000F591A">
        <w:rPr>
          <w:rFonts w:ascii="Times New Roman" w:hAnsi="Times New Roman" w:cs="Times New Roman"/>
          <w:sz w:val="24"/>
          <w:szCs w:val="24"/>
        </w:rPr>
        <w:t>, 12(2), pp.</w:t>
      </w:r>
      <w:r>
        <w:rPr>
          <w:rFonts w:ascii="Times New Roman" w:hAnsi="Times New Roman" w:cs="Times New Roman"/>
          <w:sz w:val="24"/>
          <w:szCs w:val="24"/>
        </w:rPr>
        <w:t xml:space="preserve"> </w:t>
      </w:r>
      <w:r w:rsidRPr="000F591A">
        <w:rPr>
          <w:rFonts w:ascii="Times New Roman" w:hAnsi="Times New Roman" w:cs="Times New Roman"/>
          <w:sz w:val="24"/>
          <w:szCs w:val="24"/>
        </w:rPr>
        <w:t>93–124. Available at: https://www.redalyc.org/articulo.oa?id=431564346005.</w:t>
      </w:r>
    </w:p>
    <w:p w14:paraId="13918C49" w14:textId="77777777" w:rsidR="00E35326" w:rsidRPr="000F591A" w:rsidRDefault="00E35326" w:rsidP="00E35326">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 xml:space="preserve">Instituto Interamericano de Cooperación para la Agricultura </w:t>
      </w:r>
      <w:r w:rsidRPr="000F591A">
        <w:rPr>
          <w:rFonts w:ascii="Times New Roman" w:hAnsi="Times New Roman" w:cs="Times New Roman"/>
          <w:sz w:val="24"/>
          <w:szCs w:val="24"/>
        </w:rPr>
        <w:t xml:space="preserve">(2017). </w:t>
      </w:r>
      <w:r w:rsidRPr="000F591A">
        <w:rPr>
          <w:rFonts w:ascii="Times New Roman" w:hAnsi="Times New Roman" w:cs="Times New Roman"/>
          <w:i/>
          <w:iCs/>
          <w:sz w:val="24"/>
          <w:szCs w:val="24"/>
        </w:rPr>
        <w:t>Caracterización del</w:t>
      </w:r>
      <w:r>
        <w:rPr>
          <w:rFonts w:ascii="Times New Roman" w:hAnsi="Times New Roman" w:cs="Times New Roman"/>
          <w:i/>
          <w:iCs/>
          <w:sz w:val="24"/>
          <w:szCs w:val="24"/>
        </w:rPr>
        <w:t xml:space="preserve"> </w:t>
      </w:r>
      <w:r w:rsidRPr="000F591A">
        <w:rPr>
          <w:rFonts w:ascii="Times New Roman" w:hAnsi="Times New Roman" w:cs="Times New Roman"/>
          <w:i/>
          <w:iCs/>
          <w:sz w:val="24"/>
          <w:szCs w:val="24"/>
        </w:rPr>
        <w:t xml:space="preserve">SIAL nopal verdura y fruta en el estado de Hidalgo. </w:t>
      </w:r>
      <w:r w:rsidRPr="000F591A">
        <w:rPr>
          <w:rFonts w:ascii="Times New Roman" w:hAnsi="Times New Roman" w:cs="Times New Roman"/>
          <w:sz w:val="24"/>
          <w:szCs w:val="24"/>
        </w:rPr>
        <w:t>México: Colegio del Estado de</w:t>
      </w:r>
      <w:r>
        <w:rPr>
          <w:rFonts w:ascii="Times New Roman" w:hAnsi="Times New Roman" w:cs="Times New Roman"/>
          <w:sz w:val="24"/>
          <w:szCs w:val="24"/>
        </w:rPr>
        <w:t xml:space="preserve"> </w:t>
      </w:r>
      <w:r w:rsidRPr="000F591A">
        <w:rPr>
          <w:rFonts w:ascii="Times New Roman" w:hAnsi="Times New Roman" w:cs="Times New Roman"/>
          <w:sz w:val="24"/>
          <w:szCs w:val="24"/>
        </w:rPr>
        <w:t>Hidalgo. Disponible en:</w:t>
      </w:r>
      <w:r>
        <w:rPr>
          <w:rFonts w:ascii="Times New Roman" w:hAnsi="Times New Roman" w:cs="Times New Roman"/>
          <w:sz w:val="24"/>
          <w:szCs w:val="24"/>
        </w:rPr>
        <w:t xml:space="preserve"> </w:t>
      </w:r>
      <w:r w:rsidRPr="000F591A">
        <w:rPr>
          <w:rFonts w:ascii="Times New Roman" w:hAnsi="Times New Roman" w:cs="Times New Roman"/>
          <w:sz w:val="24"/>
          <w:szCs w:val="24"/>
        </w:rPr>
        <w:t>http://www.elcolegiodehidalgo.edu.mx/descargas/publicaciones/SIAL_diagnostico.pdf</w:t>
      </w:r>
    </w:p>
    <w:p w14:paraId="2585DA07" w14:textId="35531AAD" w:rsidR="00685656" w:rsidRPr="00E35326" w:rsidRDefault="00E35326" w:rsidP="00E35326">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 xml:space="preserve">Instituto Nacional de Estadística y Geografía </w:t>
      </w:r>
      <w:r w:rsidRPr="000F591A">
        <w:rPr>
          <w:rFonts w:ascii="Times New Roman" w:hAnsi="Times New Roman" w:cs="Times New Roman"/>
          <w:sz w:val="24"/>
          <w:szCs w:val="24"/>
        </w:rPr>
        <w:t xml:space="preserve">(2007). </w:t>
      </w:r>
      <w:r w:rsidRPr="000F591A">
        <w:rPr>
          <w:rFonts w:ascii="Times New Roman" w:hAnsi="Times New Roman" w:cs="Times New Roman"/>
          <w:i/>
          <w:iCs/>
          <w:sz w:val="24"/>
          <w:szCs w:val="24"/>
        </w:rPr>
        <w:t>Características principales del cultivo</w:t>
      </w:r>
      <w:r>
        <w:rPr>
          <w:rFonts w:ascii="Times New Roman" w:hAnsi="Times New Roman" w:cs="Times New Roman"/>
          <w:i/>
          <w:iCs/>
          <w:sz w:val="24"/>
          <w:szCs w:val="24"/>
        </w:rPr>
        <w:t xml:space="preserve"> </w:t>
      </w:r>
      <w:r w:rsidRPr="000F591A">
        <w:rPr>
          <w:rFonts w:ascii="Times New Roman" w:hAnsi="Times New Roman" w:cs="Times New Roman"/>
          <w:i/>
          <w:iCs/>
          <w:sz w:val="24"/>
          <w:szCs w:val="24"/>
        </w:rPr>
        <w:t xml:space="preserve">de nopal en el Distrito Federal: caso Milpa Alta: Censo Agropecuario 2007. </w:t>
      </w:r>
      <w:r w:rsidRPr="000F591A">
        <w:rPr>
          <w:rFonts w:ascii="Times New Roman" w:hAnsi="Times New Roman" w:cs="Times New Roman"/>
          <w:sz w:val="24"/>
          <w:szCs w:val="24"/>
        </w:rPr>
        <w:t>México:</w:t>
      </w:r>
      <w:r>
        <w:rPr>
          <w:rFonts w:ascii="Times New Roman" w:hAnsi="Times New Roman" w:cs="Times New Roman"/>
          <w:sz w:val="24"/>
          <w:szCs w:val="24"/>
        </w:rPr>
        <w:t xml:space="preserve"> </w:t>
      </w:r>
      <w:r w:rsidRPr="000F591A">
        <w:rPr>
          <w:rFonts w:ascii="Times New Roman" w:hAnsi="Times New Roman" w:cs="Times New Roman"/>
          <w:sz w:val="24"/>
          <w:szCs w:val="24"/>
        </w:rPr>
        <w:t>INEGI Disponible en:</w:t>
      </w:r>
      <w:r>
        <w:rPr>
          <w:rFonts w:ascii="Times New Roman" w:hAnsi="Times New Roman" w:cs="Times New Roman"/>
          <w:sz w:val="24"/>
          <w:szCs w:val="24"/>
        </w:rPr>
        <w:t xml:space="preserve"> </w:t>
      </w:r>
      <w:r w:rsidRPr="000F591A">
        <w:rPr>
          <w:rFonts w:ascii="Times New Roman" w:hAnsi="Times New Roman" w:cs="Times New Roman"/>
          <w:sz w:val="24"/>
          <w:szCs w:val="24"/>
        </w:rPr>
        <w:t>https://www.inegi.org.mx/contenido/productos/prod_serv/contenidos/espanol/bvinegi/productos/censos/agropecuario/2007/agricola/nopal_df/CulnopDF.pdf</w:t>
      </w:r>
      <w:r w:rsidRPr="00DF25B6">
        <w:rPr>
          <w:rFonts w:ascii="Times New Roman" w:hAnsi="Times New Roman" w:cs="Times New Roman"/>
          <w:sz w:val="24"/>
          <w:szCs w:val="24"/>
        </w:rPr>
        <w:t xml:space="preserve"> </w:t>
      </w:r>
      <w:r w:rsidR="00685656" w:rsidRPr="00E35326">
        <w:rPr>
          <w:rFonts w:ascii="Times New Roman" w:hAnsi="Times New Roman" w:cs="Times New Roman"/>
          <w:b/>
          <w:sz w:val="24"/>
          <w:szCs w:val="24"/>
        </w:rPr>
        <w:br w:type="page"/>
      </w:r>
    </w:p>
    <w:p w14:paraId="597E7B0A" w14:textId="77777777" w:rsidR="00F05CCD" w:rsidRDefault="00F05CCD" w:rsidP="00F05CCD">
      <w:pPr>
        <w:spacing w:after="120" w:line="240" w:lineRule="auto"/>
        <w:jc w:val="center"/>
        <w:rPr>
          <w:rFonts w:ascii="Times New Roman" w:hAnsi="Times New Roman" w:cs="Times New Roman"/>
          <w:b/>
          <w:sz w:val="24"/>
          <w:szCs w:val="24"/>
        </w:rPr>
      </w:pPr>
      <w:r w:rsidRPr="00DF25B6">
        <w:rPr>
          <w:rFonts w:ascii="Times New Roman" w:hAnsi="Times New Roman" w:cs="Times New Roman"/>
          <w:b/>
          <w:sz w:val="24"/>
          <w:szCs w:val="24"/>
        </w:rPr>
        <w:lastRenderedPageBreak/>
        <w:t>ANEXO</w:t>
      </w:r>
      <w:r>
        <w:rPr>
          <w:rFonts w:ascii="Times New Roman" w:hAnsi="Times New Roman" w:cs="Times New Roman"/>
          <w:b/>
          <w:sz w:val="24"/>
          <w:szCs w:val="24"/>
        </w:rPr>
        <w:t xml:space="preserve"> I</w:t>
      </w:r>
    </w:p>
    <w:p w14:paraId="64431F19" w14:textId="77777777" w:rsidR="00F05CCD" w:rsidRDefault="00F05CCD" w:rsidP="00F05CCD">
      <w:pPr>
        <w:spacing w:after="120" w:line="240" w:lineRule="auto"/>
        <w:jc w:val="center"/>
        <w:rPr>
          <w:rFonts w:ascii="Times New Roman" w:hAnsi="Times New Roman" w:cs="Times New Roman"/>
          <w:b/>
          <w:sz w:val="24"/>
          <w:szCs w:val="24"/>
        </w:rPr>
      </w:pPr>
    </w:p>
    <w:p w14:paraId="7E0CF492" w14:textId="77777777" w:rsidR="00F05CCD" w:rsidRDefault="00F05CCD" w:rsidP="00F05CC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EJEMPLO DE FORMATOS OFICIALES PARA REFERENCIAS LITERARIAS</w:t>
      </w:r>
    </w:p>
    <w:p w14:paraId="520F73DB" w14:textId="77777777" w:rsidR="00F05CCD" w:rsidRDefault="00F05CCD" w:rsidP="00F05CC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(ver todos en el enlace a referencias Harvard)</w:t>
      </w:r>
    </w:p>
    <w:p w14:paraId="35DC8B46" w14:textId="77777777" w:rsidR="00F05CCD" w:rsidRDefault="00F05CCD" w:rsidP="00F05CCD">
      <w:pPr>
        <w:spacing w:after="120" w:line="240" w:lineRule="auto"/>
        <w:jc w:val="both"/>
        <w:rPr>
          <w:rFonts w:ascii="Times New Roman" w:hAnsi="Times New Roman" w:cs="Times New Roman"/>
          <w:b/>
          <w:sz w:val="24"/>
          <w:szCs w:val="24"/>
        </w:rPr>
      </w:pPr>
    </w:p>
    <w:p w14:paraId="68D7D9CA" w14:textId="77777777" w:rsidR="00F05CCD" w:rsidRPr="00400B0A" w:rsidRDefault="00F05CCD" w:rsidP="00F05CCD">
      <w:pPr>
        <w:spacing w:after="120" w:line="240" w:lineRule="auto"/>
        <w:jc w:val="both"/>
        <w:rPr>
          <w:rFonts w:ascii="Times New Roman" w:hAnsi="Times New Roman" w:cs="Times New Roman"/>
          <w:b/>
          <w:sz w:val="24"/>
          <w:szCs w:val="24"/>
        </w:rPr>
      </w:pPr>
      <w:r w:rsidRPr="00400B0A">
        <w:rPr>
          <w:rFonts w:ascii="Times New Roman" w:hAnsi="Times New Roman" w:cs="Times New Roman"/>
          <w:b/>
          <w:sz w:val="24"/>
          <w:szCs w:val="24"/>
        </w:rPr>
        <w:t>Referencias literarias</w:t>
      </w:r>
    </w:p>
    <w:p w14:paraId="3BCB00A9" w14:textId="77777777" w:rsidR="00F05CCD" w:rsidRDefault="00F05CCD" w:rsidP="00F05CCD">
      <w:pPr>
        <w:spacing w:after="120" w:line="240" w:lineRule="auto"/>
        <w:jc w:val="both"/>
        <w:rPr>
          <w:rFonts w:ascii="Times New Roman" w:hAnsi="Times New Roman" w:cs="Times New Roman"/>
          <w:sz w:val="24"/>
          <w:szCs w:val="24"/>
        </w:rPr>
      </w:pPr>
    </w:p>
    <w:p w14:paraId="75E52AE8"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Libro</w:t>
      </w:r>
    </w:p>
    <w:p w14:paraId="73AC0C7A"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(s)</w:t>
      </w:r>
      <w:r w:rsidRPr="00400B0A">
        <w:rPr>
          <w:rFonts w:ascii="Times New Roman" w:hAnsi="Times New Roman" w:cs="Times New Roman"/>
          <w:sz w:val="24"/>
          <w:szCs w:val="24"/>
        </w:rPr>
        <w:t xml:space="preserve">, </w:t>
      </w:r>
      <w:r w:rsidRPr="00400B0A">
        <w:rPr>
          <w:rFonts w:ascii="Times New Roman" w:hAnsi="Times New Roman" w:cs="Times New Roman"/>
          <w:b/>
          <w:sz w:val="24"/>
          <w:szCs w:val="24"/>
        </w:rPr>
        <w:t>nombre (s) del autor</w:t>
      </w:r>
      <w:r w:rsidRPr="00400B0A">
        <w:rPr>
          <w:rFonts w:ascii="Times New Roman" w:hAnsi="Times New Roman" w:cs="Times New Roman"/>
          <w:sz w:val="24"/>
          <w:szCs w:val="24"/>
        </w:rPr>
        <w:t xml:space="preserve"> (Año de edición) </w:t>
      </w:r>
      <w:r w:rsidRPr="00400B0A">
        <w:rPr>
          <w:rFonts w:ascii="Times New Roman" w:hAnsi="Times New Roman" w:cs="Times New Roman"/>
          <w:i/>
          <w:sz w:val="24"/>
          <w:szCs w:val="24"/>
        </w:rPr>
        <w:t>Título de la obra</w:t>
      </w:r>
      <w:r w:rsidRPr="00400B0A">
        <w:rPr>
          <w:rFonts w:ascii="Times New Roman" w:hAnsi="Times New Roman" w:cs="Times New Roman"/>
          <w:sz w:val="24"/>
          <w:szCs w:val="24"/>
        </w:rPr>
        <w:t>. País de edición. Editorial.</w:t>
      </w:r>
    </w:p>
    <w:p w14:paraId="2A678A73" w14:textId="77777777" w:rsidR="00F05CCD" w:rsidRDefault="00F05CCD" w:rsidP="00F05CCD">
      <w:pPr>
        <w:spacing w:after="120" w:line="240" w:lineRule="auto"/>
        <w:jc w:val="both"/>
        <w:rPr>
          <w:rFonts w:ascii="Times New Roman" w:hAnsi="Times New Roman" w:cs="Times New Roman"/>
          <w:sz w:val="24"/>
          <w:szCs w:val="24"/>
        </w:rPr>
      </w:pPr>
    </w:p>
    <w:p w14:paraId="6137276E" w14:textId="77777777" w:rsidR="00F05CCD" w:rsidRDefault="00F05CCD" w:rsidP="00F05C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Capítulo de Libro</w:t>
      </w:r>
    </w:p>
    <w:p w14:paraId="1BF09602" w14:textId="77777777" w:rsidR="00F05CCD"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w:t>
      </w:r>
      <w:r w:rsidRPr="00400B0A">
        <w:rPr>
          <w:rFonts w:ascii="Times New Roman" w:hAnsi="Times New Roman" w:cs="Times New Roman"/>
          <w:sz w:val="24"/>
          <w:szCs w:val="24"/>
        </w:rPr>
        <w:t xml:space="preserve">, inicial del nombre., (año de publicación) “Título del capítulo entre comillas” en </w:t>
      </w:r>
      <w:r w:rsidRPr="00400B0A">
        <w:rPr>
          <w:rFonts w:ascii="Times New Roman" w:hAnsi="Times New Roman" w:cs="Times New Roman"/>
          <w:b/>
          <w:sz w:val="24"/>
          <w:szCs w:val="24"/>
        </w:rPr>
        <w:t>Apellido del editor o compilador del libro</w:t>
      </w:r>
      <w:r w:rsidRPr="00400B0A">
        <w:rPr>
          <w:rFonts w:ascii="Times New Roman" w:hAnsi="Times New Roman" w:cs="Times New Roman"/>
          <w:sz w:val="24"/>
          <w:szCs w:val="24"/>
        </w:rPr>
        <w:t>, inicial del nombre. (ed.) o (</w:t>
      </w:r>
      <w:proofErr w:type="spellStart"/>
      <w:r w:rsidRPr="00400B0A">
        <w:rPr>
          <w:rFonts w:ascii="Times New Roman" w:hAnsi="Times New Roman" w:cs="Times New Roman"/>
          <w:sz w:val="24"/>
          <w:szCs w:val="24"/>
        </w:rPr>
        <w:t>comp.</w:t>
      </w:r>
      <w:proofErr w:type="spellEnd"/>
      <w:r w:rsidRPr="00400B0A">
        <w:rPr>
          <w:rFonts w:ascii="Times New Roman" w:hAnsi="Times New Roman" w:cs="Times New Roman"/>
          <w:sz w:val="24"/>
          <w:szCs w:val="24"/>
        </w:rPr>
        <w:t xml:space="preserve">), </w:t>
      </w:r>
      <w:r w:rsidRPr="00400B0A">
        <w:rPr>
          <w:rFonts w:ascii="Times New Roman" w:hAnsi="Times New Roman" w:cs="Times New Roman"/>
          <w:i/>
          <w:sz w:val="24"/>
          <w:szCs w:val="24"/>
        </w:rPr>
        <w:t>Título del libro</w:t>
      </w:r>
      <w:r w:rsidRPr="00400B0A">
        <w:rPr>
          <w:rFonts w:ascii="Times New Roman" w:hAnsi="Times New Roman" w:cs="Times New Roman"/>
          <w:sz w:val="24"/>
          <w:szCs w:val="24"/>
        </w:rPr>
        <w:t>. País de edición. Editorial</w:t>
      </w:r>
    </w:p>
    <w:p w14:paraId="77B7858B" w14:textId="77777777" w:rsidR="00F05CCD" w:rsidRDefault="00F05CCD" w:rsidP="00F05CCD">
      <w:pPr>
        <w:spacing w:after="120" w:line="240" w:lineRule="auto"/>
        <w:jc w:val="both"/>
        <w:rPr>
          <w:rFonts w:ascii="Times New Roman" w:hAnsi="Times New Roman" w:cs="Times New Roman"/>
          <w:sz w:val="24"/>
          <w:szCs w:val="24"/>
        </w:rPr>
      </w:pPr>
    </w:p>
    <w:p w14:paraId="568B15E3" w14:textId="77777777" w:rsidR="00F05CCD" w:rsidRDefault="00F05CCD" w:rsidP="00F05C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Revista</w:t>
      </w:r>
    </w:p>
    <w:p w14:paraId="30D390FD"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(s)</w:t>
      </w:r>
      <w:r w:rsidRPr="00400B0A">
        <w:rPr>
          <w:rFonts w:ascii="Times New Roman" w:hAnsi="Times New Roman" w:cs="Times New Roman"/>
          <w:sz w:val="24"/>
          <w:szCs w:val="24"/>
        </w:rPr>
        <w:t xml:space="preserve">, </w:t>
      </w:r>
      <w:r w:rsidRPr="00400B0A">
        <w:rPr>
          <w:rFonts w:ascii="Times New Roman" w:hAnsi="Times New Roman" w:cs="Times New Roman"/>
          <w:b/>
          <w:sz w:val="24"/>
          <w:szCs w:val="24"/>
        </w:rPr>
        <w:t>inicial del nombre</w:t>
      </w:r>
      <w:r w:rsidRPr="00400B0A">
        <w:rPr>
          <w:rFonts w:ascii="Times New Roman" w:hAnsi="Times New Roman" w:cs="Times New Roman"/>
          <w:sz w:val="24"/>
          <w:szCs w:val="24"/>
        </w:rPr>
        <w:t>, (Año de publicación), “Título del artículo entre comillas”</w:t>
      </w:r>
      <w:r>
        <w:rPr>
          <w:rFonts w:ascii="Times New Roman" w:hAnsi="Times New Roman" w:cs="Times New Roman"/>
          <w:sz w:val="24"/>
          <w:szCs w:val="24"/>
        </w:rPr>
        <w:t xml:space="preserve"> en </w:t>
      </w:r>
      <w:r>
        <w:rPr>
          <w:rFonts w:ascii="Times New Roman" w:hAnsi="Times New Roman" w:cs="Times New Roman"/>
          <w:i/>
          <w:sz w:val="24"/>
          <w:szCs w:val="24"/>
        </w:rPr>
        <w:t>Título</w:t>
      </w:r>
      <w:r w:rsidRPr="00400B0A">
        <w:rPr>
          <w:rFonts w:ascii="Times New Roman" w:hAnsi="Times New Roman" w:cs="Times New Roman"/>
          <w:i/>
          <w:sz w:val="24"/>
          <w:szCs w:val="24"/>
        </w:rPr>
        <w:t xml:space="preserve"> de</w:t>
      </w:r>
      <w:r>
        <w:rPr>
          <w:rFonts w:ascii="Times New Roman" w:hAnsi="Times New Roman" w:cs="Times New Roman"/>
          <w:i/>
          <w:sz w:val="24"/>
          <w:szCs w:val="24"/>
        </w:rPr>
        <w:t xml:space="preserve"> </w:t>
      </w:r>
      <w:r w:rsidRPr="00400B0A">
        <w:rPr>
          <w:rFonts w:ascii="Times New Roman" w:hAnsi="Times New Roman" w:cs="Times New Roman"/>
          <w:i/>
          <w:sz w:val="24"/>
          <w:szCs w:val="24"/>
        </w:rPr>
        <w:t>l</w:t>
      </w:r>
      <w:r>
        <w:rPr>
          <w:rFonts w:ascii="Times New Roman" w:hAnsi="Times New Roman" w:cs="Times New Roman"/>
          <w:i/>
          <w:sz w:val="24"/>
          <w:szCs w:val="24"/>
        </w:rPr>
        <w:t>a</w:t>
      </w:r>
      <w:r w:rsidRPr="00400B0A">
        <w:rPr>
          <w:rFonts w:ascii="Times New Roman" w:hAnsi="Times New Roman" w:cs="Times New Roman"/>
          <w:i/>
          <w:sz w:val="24"/>
          <w:szCs w:val="24"/>
        </w:rPr>
        <w:t xml:space="preserve"> </w:t>
      </w:r>
      <w:r>
        <w:rPr>
          <w:rFonts w:ascii="Times New Roman" w:hAnsi="Times New Roman" w:cs="Times New Roman"/>
          <w:i/>
          <w:sz w:val="24"/>
          <w:szCs w:val="24"/>
        </w:rPr>
        <w:t>revista</w:t>
      </w:r>
      <w:r>
        <w:rPr>
          <w:rFonts w:ascii="Times New Roman" w:hAnsi="Times New Roman" w:cs="Times New Roman"/>
          <w:sz w:val="24"/>
          <w:szCs w:val="24"/>
        </w:rPr>
        <w:t xml:space="preserve">. </w:t>
      </w:r>
      <w:r w:rsidRPr="00400B0A">
        <w:rPr>
          <w:rFonts w:ascii="Times New Roman" w:hAnsi="Times New Roman" w:cs="Times New Roman"/>
          <w:sz w:val="24"/>
          <w:szCs w:val="24"/>
        </w:rPr>
        <w:t>mero de volumen, número de la revista, mes o estación del año o equivalente, páginas que abarca el artículo precedidas de pp.</w:t>
      </w:r>
    </w:p>
    <w:p w14:paraId="3F6E067D" w14:textId="77777777" w:rsidR="00F05CCD" w:rsidRDefault="00F05CCD" w:rsidP="00F05CCD">
      <w:pPr>
        <w:spacing w:after="120" w:line="240" w:lineRule="auto"/>
        <w:jc w:val="both"/>
        <w:rPr>
          <w:rFonts w:ascii="Times New Roman" w:hAnsi="Times New Roman" w:cs="Times New Roman"/>
          <w:sz w:val="24"/>
          <w:szCs w:val="24"/>
        </w:rPr>
      </w:pPr>
    </w:p>
    <w:p w14:paraId="7AFBB54F"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Periódico</w:t>
      </w:r>
    </w:p>
    <w:p w14:paraId="256797FA"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(s)</w:t>
      </w:r>
      <w:r w:rsidRPr="00400B0A">
        <w:rPr>
          <w:rFonts w:ascii="Times New Roman" w:hAnsi="Times New Roman" w:cs="Times New Roman"/>
          <w:sz w:val="24"/>
          <w:szCs w:val="24"/>
        </w:rPr>
        <w:t xml:space="preserve">, </w:t>
      </w:r>
      <w:r w:rsidRPr="00400B0A">
        <w:rPr>
          <w:rFonts w:ascii="Times New Roman" w:hAnsi="Times New Roman" w:cs="Times New Roman"/>
          <w:b/>
          <w:sz w:val="24"/>
          <w:szCs w:val="24"/>
        </w:rPr>
        <w:t>inicial del nombre</w:t>
      </w:r>
      <w:r w:rsidRPr="00400B0A">
        <w:rPr>
          <w:rFonts w:ascii="Times New Roman" w:hAnsi="Times New Roman" w:cs="Times New Roman"/>
          <w:sz w:val="24"/>
          <w:szCs w:val="24"/>
        </w:rPr>
        <w:t>, (Año de publicación), “Título del artículo entre comillas”</w:t>
      </w:r>
      <w:r>
        <w:rPr>
          <w:rFonts w:ascii="Times New Roman" w:hAnsi="Times New Roman" w:cs="Times New Roman"/>
          <w:sz w:val="24"/>
          <w:szCs w:val="24"/>
        </w:rPr>
        <w:t xml:space="preserve"> en</w:t>
      </w:r>
      <w:r w:rsidRPr="00400B0A">
        <w:rPr>
          <w:rFonts w:ascii="Times New Roman" w:hAnsi="Times New Roman" w:cs="Times New Roman"/>
          <w:sz w:val="24"/>
          <w:szCs w:val="24"/>
        </w:rPr>
        <w:t xml:space="preserve"> </w:t>
      </w:r>
      <w:r w:rsidRPr="00400B0A">
        <w:rPr>
          <w:rFonts w:ascii="Times New Roman" w:hAnsi="Times New Roman" w:cs="Times New Roman"/>
          <w:i/>
          <w:sz w:val="24"/>
          <w:szCs w:val="24"/>
        </w:rPr>
        <w:t>Nombre del periódico</w:t>
      </w:r>
      <w:r w:rsidRPr="00400B0A">
        <w:rPr>
          <w:rFonts w:ascii="Times New Roman" w:hAnsi="Times New Roman" w:cs="Times New Roman"/>
          <w:sz w:val="24"/>
          <w:szCs w:val="24"/>
        </w:rPr>
        <w:t>, fecha de publicación, sección y número de página.</w:t>
      </w:r>
    </w:p>
    <w:p w14:paraId="123E2A77" w14:textId="77777777" w:rsidR="00F05CCD" w:rsidRDefault="00F05CCD" w:rsidP="00F05CCD">
      <w:pPr>
        <w:spacing w:after="120" w:line="240" w:lineRule="auto"/>
        <w:jc w:val="both"/>
        <w:rPr>
          <w:rFonts w:ascii="Times New Roman" w:hAnsi="Times New Roman" w:cs="Times New Roman"/>
          <w:sz w:val="24"/>
          <w:szCs w:val="24"/>
        </w:rPr>
      </w:pPr>
    </w:p>
    <w:p w14:paraId="75EFC622"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Referencia electrónica</w:t>
      </w:r>
    </w:p>
    <w:p w14:paraId="0A90FB51" w14:textId="77777777" w:rsidR="00F05CCD"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del autor, inicial del nombre, editor o institución responsable del documento</w:t>
      </w:r>
      <w:r w:rsidRPr="00400B0A">
        <w:rPr>
          <w:rFonts w:ascii="Times New Roman" w:hAnsi="Times New Roman" w:cs="Times New Roman"/>
          <w:sz w:val="24"/>
          <w:szCs w:val="24"/>
        </w:rPr>
        <w:t>, Año de publicación, “Título del documento”</w:t>
      </w:r>
      <w:r>
        <w:rPr>
          <w:rFonts w:ascii="Times New Roman" w:hAnsi="Times New Roman" w:cs="Times New Roman"/>
          <w:sz w:val="24"/>
          <w:szCs w:val="24"/>
        </w:rPr>
        <w:t xml:space="preserve"> en nombre del</w:t>
      </w:r>
      <w:r w:rsidRPr="00400B0A">
        <w:rPr>
          <w:rFonts w:ascii="Times New Roman" w:hAnsi="Times New Roman" w:cs="Times New Roman"/>
          <w:sz w:val="24"/>
          <w:szCs w:val="24"/>
        </w:rPr>
        <w:t xml:space="preserve"> </w:t>
      </w:r>
      <w:r w:rsidRPr="00400B0A">
        <w:rPr>
          <w:rFonts w:ascii="Times New Roman" w:hAnsi="Times New Roman" w:cs="Times New Roman"/>
          <w:i/>
          <w:sz w:val="24"/>
          <w:szCs w:val="24"/>
        </w:rPr>
        <w:t>Sitio Web</w:t>
      </w:r>
      <w:r w:rsidRPr="00400B0A">
        <w:rPr>
          <w:rFonts w:ascii="Times New Roman" w:hAnsi="Times New Roman" w:cs="Times New Roman"/>
          <w:sz w:val="24"/>
          <w:szCs w:val="24"/>
        </w:rPr>
        <w:t xml:space="preserve">, [Tipo de medio], </w:t>
      </w:r>
      <w:r>
        <w:rPr>
          <w:rFonts w:ascii="Times New Roman" w:hAnsi="Times New Roman" w:cs="Times New Roman"/>
          <w:sz w:val="24"/>
          <w:szCs w:val="24"/>
        </w:rPr>
        <w:t xml:space="preserve">Para el caso de revistas </w:t>
      </w:r>
      <w:r w:rsidRPr="00400B0A">
        <w:rPr>
          <w:rFonts w:ascii="Times New Roman" w:hAnsi="Times New Roman" w:cs="Times New Roman"/>
          <w:sz w:val="24"/>
          <w:szCs w:val="24"/>
        </w:rPr>
        <w:t>[número de volumen, número de la revista, mes o estación del año o equivalente]</w:t>
      </w:r>
      <w:r>
        <w:rPr>
          <w:rFonts w:ascii="Times New Roman" w:hAnsi="Times New Roman" w:cs="Times New Roman"/>
          <w:sz w:val="24"/>
          <w:szCs w:val="24"/>
        </w:rPr>
        <w:t xml:space="preserve">, </w:t>
      </w:r>
      <w:r w:rsidRPr="00400B0A">
        <w:rPr>
          <w:rFonts w:ascii="Times New Roman" w:hAnsi="Times New Roman" w:cs="Times New Roman"/>
          <w:sz w:val="24"/>
          <w:szCs w:val="24"/>
        </w:rPr>
        <w:t>lugar de publicación,</w:t>
      </w:r>
      <w:r>
        <w:rPr>
          <w:rFonts w:ascii="Times New Roman" w:hAnsi="Times New Roman" w:cs="Times New Roman"/>
          <w:sz w:val="24"/>
          <w:szCs w:val="24"/>
        </w:rPr>
        <w:t xml:space="preserve"> editor,</w:t>
      </w:r>
      <w:r w:rsidRPr="00400B0A">
        <w:rPr>
          <w:rFonts w:ascii="Times New Roman" w:hAnsi="Times New Roman" w:cs="Times New Roman"/>
          <w:sz w:val="24"/>
          <w:szCs w:val="24"/>
        </w:rPr>
        <w:t xml:space="preserve"> disponible en: dirección electrónica completa [Fecha de acceso].</w:t>
      </w:r>
    </w:p>
    <w:p w14:paraId="77061ABB" w14:textId="77777777" w:rsidR="00F05CCD" w:rsidRDefault="00F05CCD" w:rsidP="00F05CCD">
      <w:pPr>
        <w:spacing w:after="120" w:line="240" w:lineRule="auto"/>
        <w:jc w:val="both"/>
        <w:rPr>
          <w:rFonts w:ascii="Times New Roman" w:hAnsi="Times New Roman" w:cs="Times New Roman"/>
          <w:sz w:val="24"/>
          <w:szCs w:val="24"/>
        </w:rPr>
      </w:pPr>
    </w:p>
    <w:p w14:paraId="403C5CA3" w14:textId="77777777" w:rsidR="00F05CCD"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Entrevistas en medios electrónicos</w:t>
      </w:r>
    </w:p>
    <w:p w14:paraId="66BAB7D9" w14:textId="77777777" w:rsidR="00F05CCD" w:rsidRPr="00400B0A" w:rsidRDefault="00F05CCD" w:rsidP="00F05CCD">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del entrevistado</w:t>
      </w:r>
      <w:r w:rsidRPr="00400B0A">
        <w:rPr>
          <w:rFonts w:ascii="Times New Roman" w:hAnsi="Times New Roman" w:cs="Times New Roman"/>
          <w:sz w:val="24"/>
          <w:szCs w:val="24"/>
        </w:rPr>
        <w:t xml:space="preserve">, inicial del nombre., (año de realización) Entrevista en </w:t>
      </w:r>
      <w:r w:rsidRPr="00400B0A">
        <w:rPr>
          <w:rFonts w:ascii="Times New Roman" w:hAnsi="Times New Roman" w:cs="Times New Roman"/>
          <w:i/>
          <w:sz w:val="24"/>
          <w:szCs w:val="24"/>
        </w:rPr>
        <w:t>Nombre del programa</w:t>
      </w:r>
      <w:r w:rsidRPr="00400B0A">
        <w:rPr>
          <w:rFonts w:ascii="Times New Roman" w:hAnsi="Times New Roman" w:cs="Times New Roman"/>
          <w:sz w:val="24"/>
          <w:szCs w:val="24"/>
        </w:rPr>
        <w:t xml:space="preserve"> [Formato del soporte], lugar de realización, casa productora, fecha de transmisión.</w:t>
      </w:r>
    </w:p>
    <w:p w14:paraId="242BE97C" w14:textId="77777777" w:rsidR="00F05CCD" w:rsidRPr="00DF25B6" w:rsidRDefault="00F05CCD" w:rsidP="00F05CCD">
      <w:pPr>
        <w:spacing w:after="120" w:line="240" w:lineRule="auto"/>
        <w:rPr>
          <w:rFonts w:ascii="Times New Roman" w:hAnsi="Times New Roman" w:cs="Times New Roman"/>
          <w:b/>
          <w:sz w:val="24"/>
          <w:szCs w:val="24"/>
        </w:rPr>
      </w:pPr>
    </w:p>
    <w:p w14:paraId="43A8F1DE" w14:textId="77777777" w:rsidR="00F05CCD" w:rsidRDefault="00F05CCD" w:rsidP="00F05CCD">
      <w:pPr>
        <w:rPr>
          <w:rFonts w:ascii="Times New Roman" w:hAnsi="Times New Roman" w:cs="Times New Roman"/>
          <w:b/>
          <w:sz w:val="24"/>
          <w:szCs w:val="24"/>
        </w:rPr>
      </w:pPr>
      <w:r>
        <w:rPr>
          <w:rFonts w:ascii="Times New Roman" w:hAnsi="Times New Roman" w:cs="Times New Roman"/>
          <w:b/>
          <w:sz w:val="24"/>
          <w:szCs w:val="24"/>
        </w:rPr>
        <w:br w:type="page"/>
      </w:r>
    </w:p>
    <w:p w14:paraId="4353B7DA" w14:textId="77777777" w:rsidR="00F05CCD" w:rsidRPr="00400B0A" w:rsidRDefault="00F05CCD" w:rsidP="00F05CCD">
      <w:pPr>
        <w:spacing w:after="120" w:line="240" w:lineRule="auto"/>
        <w:jc w:val="center"/>
        <w:rPr>
          <w:rFonts w:ascii="Times New Roman" w:hAnsi="Times New Roman" w:cs="Times New Roman"/>
          <w:b/>
          <w:sz w:val="24"/>
          <w:szCs w:val="24"/>
        </w:rPr>
      </w:pPr>
      <w:r w:rsidRPr="00400B0A">
        <w:rPr>
          <w:rFonts w:ascii="Times New Roman" w:hAnsi="Times New Roman" w:cs="Times New Roman"/>
          <w:b/>
          <w:sz w:val="24"/>
          <w:szCs w:val="24"/>
        </w:rPr>
        <w:lastRenderedPageBreak/>
        <w:t>ANEXO II</w:t>
      </w:r>
    </w:p>
    <w:p w14:paraId="7DC0F6BD" w14:textId="77777777" w:rsidR="00F05CCD" w:rsidRPr="00DF25B6" w:rsidRDefault="00F05CCD" w:rsidP="00F05CCD">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Configuración de página</w:t>
      </w:r>
    </w:p>
    <w:p w14:paraId="6EC6BAFA" w14:textId="77777777" w:rsidR="00F05CCD" w:rsidRPr="00DF25B6" w:rsidRDefault="00F05CCD" w:rsidP="00F05CCD">
      <w:pPr>
        <w:spacing w:after="120" w:line="240" w:lineRule="auto"/>
        <w:jc w:val="both"/>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66E704BA" wp14:editId="47AD4383">
            <wp:extent cx="5563376" cy="12765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3376" cy="1276528"/>
                    </a:xfrm>
                    <a:prstGeom prst="rect">
                      <a:avLst/>
                    </a:prstGeom>
                  </pic:spPr>
                </pic:pic>
              </a:graphicData>
            </a:graphic>
          </wp:inline>
        </w:drawing>
      </w:r>
    </w:p>
    <w:p w14:paraId="58FFEEA6" w14:textId="77777777" w:rsidR="00F05CCD" w:rsidRPr="00DF25B6" w:rsidRDefault="00F05CCD" w:rsidP="00F05CCD">
      <w:pPr>
        <w:spacing w:after="120" w:line="240" w:lineRule="auto"/>
        <w:jc w:val="both"/>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5D03E0AA" wp14:editId="78CEBF0F">
            <wp:extent cx="5601482" cy="11812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1482" cy="1181265"/>
                    </a:xfrm>
                    <a:prstGeom prst="rect">
                      <a:avLst/>
                    </a:prstGeom>
                  </pic:spPr>
                </pic:pic>
              </a:graphicData>
            </a:graphic>
          </wp:inline>
        </w:drawing>
      </w:r>
    </w:p>
    <w:p w14:paraId="6D732A72" w14:textId="77777777" w:rsidR="00F05CCD" w:rsidRPr="00DF25B6" w:rsidRDefault="00F05CCD" w:rsidP="00F05CCD">
      <w:pPr>
        <w:spacing w:after="120" w:line="240" w:lineRule="auto"/>
        <w:jc w:val="both"/>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2E849278" wp14:editId="2EF3CE5A">
            <wp:extent cx="5611008" cy="1991003"/>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1008" cy="1991003"/>
                    </a:xfrm>
                    <a:prstGeom prst="rect">
                      <a:avLst/>
                    </a:prstGeom>
                  </pic:spPr>
                </pic:pic>
              </a:graphicData>
            </a:graphic>
          </wp:inline>
        </w:drawing>
      </w:r>
    </w:p>
    <w:p w14:paraId="763056F0" w14:textId="77777777" w:rsidR="00F05CCD" w:rsidRPr="00DF25B6" w:rsidRDefault="00F05CCD" w:rsidP="00F05CCD">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Formato de párrafo</w:t>
      </w:r>
    </w:p>
    <w:p w14:paraId="36F89DA3" w14:textId="37843B63" w:rsidR="00685656" w:rsidRPr="00E35326" w:rsidRDefault="00F05CCD" w:rsidP="00F05CCD">
      <w:pPr>
        <w:spacing w:after="120" w:line="240" w:lineRule="auto"/>
        <w:jc w:val="center"/>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5A40147B" wp14:editId="675E9EF4">
            <wp:extent cx="5013435" cy="277082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20120" cy="2774521"/>
                    </a:xfrm>
                    <a:prstGeom prst="rect">
                      <a:avLst/>
                    </a:prstGeom>
                  </pic:spPr>
                </pic:pic>
              </a:graphicData>
            </a:graphic>
          </wp:inline>
        </w:drawing>
      </w:r>
      <w:bookmarkStart w:id="1" w:name="_GoBack"/>
      <w:bookmarkEnd w:id="1"/>
    </w:p>
    <w:sectPr w:rsidR="00685656" w:rsidRPr="00E35326" w:rsidSect="006B7FCB">
      <w:headerReference w:type="even" r:id="rId19"/>
      <w:headerReference w:type="default" r:id="rId20"/>
      <w:footerReference w:type="even" r:id="rId21"/>
      <w:footerReference w:type="default" r:id="rId22"/>
      <w:pgSz w:w="12240" w:h="15840"/>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18EB" w14:textId="77777777" w:rsidR="006E25CC" w:rsidRDefault="006E25CC" w:rsidP="004E3BC7">
      <w:pPr>
        <w:spacing w:after="0" w:line="240" w:lineRule="auto"/>
      </w:pPr>
      <w:r>
        <w:separator/>
      </w:r>
    </w:p>
  </w:endnote>
  <w:endnote w:type="continuationSeparator" w:id="0">
    <w:p w14:paraId="78B6E611" w14:textId="77777777" w:rsidR="006E25CC" w:rsidRDefault="006E25CC" w:rsidP="004E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28070"/>
      <w:docPartObj>
        <w:docPartGallery w:val="Page Numbers (Bottom of Page)"/>
        <w:docPartUnique/>
      </w:docPartObj>
    </w:sdtPr>
    <w:sdtEndPr>
      <w:rPr>
        <w:rFonts w:ascii="Times New Roman" w:hAnsi="Times New Roman" w:cs="Times New Roman"/>
        <w:sz w:val="20"/>
        <w:szCs w:val="20"/>
      </w:rPr>
    </w:sdtEndPr>
    <w:sdtContent>
      <w:p w14:paraId="1AABF3B0" w14:textId="77777777" w:rsidR="00951623" w:rsidRPr="00E35326" w:rsidRDefault="00951623" w:rsidP="00951623">
        <w:pPr>
          <w:pStyle w:val="Piedepgina"/>
          <w:jc w:val="center"/>
          <w:rPr>
            <w:rFonts w:ascii="Times New Roman" w:hAnsi="Times New Roman" w:cs="Times New Roman"/>
            <w:sz w:val="20"/>
            <w:szCs w:val="20"/>
          </w:rPr>
        </w:pPr>
        <w:r w:rsidRPr="00E35326">
          <w:rPr>
            <w:rFonts w:ascii="Times New Roman" w:hAnsi="Times New Roman" w:cs="Times New Roman"/>
            <w:sz w:val="20"/>
            <w:szCs w:val="20"/>
          </w:rPr>
          <w:fldChar w:fldCharType="begin"/>
        </w:r>
        <w:r w:rsidRPr="00E35326">
          <w:rPr>
            <w:rFonts w:ascii="Times New Roman" w:hAnsi="Times New Roman" w:cs="Times New Roman"/>
            <w:sz w:val="20"/>
            <w:szCs w:val="20"/>
          </w:rPr>
          <w:instrText>PAGE   \* MERGEFORMAT</w:instrText>
        </w:r>
        <w:r w:rsidRPr="00E35326">
          <w:rPr>
            <w:rFonts w:ascii="Times New Roman" w:hAnsi="Times New Roman" w:cs="Times New Roman"/>
            <w:sz w:val="20"/>
            <w:szCs w:val="20"/>
          </w:rPr>
          <w:fldChar w:fldCharType="separate"/>
        </w:r>
        <w:r w:rsidR="00BE3ADA" w:rsidRPr="00E35326">
          <w:rPr>
            <w:rFonts w:ascii="Times New Roman" w:hAnsi="Times New Roman" w:cs="Times New Roman"/>
            <w:noProof/>
            <w:sz w:val="20"/>
            <w:szCs w:val="20"/>
            <w:lang w:val="es-ES"/>
          </w:rPr>
          <w:t>6</w:t>
        </w:r>
        <w:r w:rsidRPr="00E35326">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086772"/>
      <w:docPartObj>
        <w:docPartGallery w:val="Page Numbers (Bottom of Page)"/>
        <w:docPartUnique/>
      </w:docPartObj>
    </w:sdtPr>
    <w:sdtEndPr>
      <w:rPr>
        <w:rFonts w:ascii="Times New Roman" w:hAnsi="Times New Roman" w:cs="Times New Roman"/>
        <w:sz w:val="20"/>
        <w:szCs w:val="20"/>
      </w:rPr>
    </w:sdtEndPr>
    <w:sdtContent>
      <w:p w14:paraId="79383BC2" w14:textId="77777777" w:rsidR="006C0DC3" w:rsidRPr="00E35326" w:rsidRDefault="00951623" w:rsidP="00951623">
        <w:pPr>
          <w:pStyle w:val="Piedepgina"/>
          <w:jc w:val="center"/>
          <w:rPr>
            <w:rFonts w:ascii="Times New Roman" w:hAnsi="Times New Roman" w:cs="Times New Roman"/>
            <w:sz w:val="20"/>
            <w:szCs w:val="20"/>
          </w:rPr>
        </w:pPr>
        <w:r w:rsidRPr="00E35326">
          <w:rPr>
            <w:rFonts w:ascii="Times New Roman" w:hAnsi="Times New Roman" w:cs="Times New Roman"/>
            <w:sz w:val="20"/>
            <w:szCs w:val="20"/>
          </w:rPr>
          <w:fldChar w:fldCharType="begin"/>
        </w:r>
        <w:r w:rsidRPr="00E35326">
          <w:rPr>
            <w:rFonts w:ascii="Times New Roman" w:hAnsi="Times New Roman" w:cs="Times New Roman"/>
            <w:sz w:val="20"/>
            <w:szCs w:val="20"/>
          </w:rPr>
          <w:instrText>PAGE   \* MERGEFORMAT</w:instrText>
        </w:r>
        <w:r w:rsidRPr="00E35326">
          <w:rPr>
            <w:rFonts w:ascii="Times New Roman" w:hAnsi="Times New Roman" w:cs="Times New Roman"/>
            <w:sz w:val="20"/>
            <w:szCs w:val="20"/>
          </w:rPr>
          <w:fldChar w:fldCharType="separate"/>
        </w:r>
        <w:r w:rsidR="00BE3ADA" w:rsidRPr="00E35326">
          <w:rPr>
            <w:rFonts w:ascii="Times New Roman" w:hAnsi="Times New Roman" w:cs="Times New Roman"/>
            <w:noProof/>
            <w:sz w:val="20"/>
            <w:szCs w:val="20"/>
            <w:lang w:val="es-ES"/>
          </w:rPr>
          <w:t>5</w:t>
        </w:r>
        <w:r w:rsidRPr="00E353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A35F" w14:textId="77777777" w:rsidR="006E25CC" w:rsidRDefault="006E25CC" w:rsidP="004E3BC7">
      <w:pPr>
        <w:spacing w:after="0" w:line="240" w:lineRule="auto"/>
      </w:pPr>
      <w:r>
        <w:separator/>
      </w:r>
    </w:p>
  </w:footnote>
  <w:footnote w:type="continuationSeparator" w:id="0">
    <w:p w14:paraId="0AD1D66E" w14:textId="77777777" w:rsidR="006E25CC" w:rsidRDefault="006E25CC" w:rsidP="004E3BC7">
      <w:pPr>
        <w:spacing w:after="0" w:line="240" w:lineRule="auto"/>
      </w:pPr>
      <w:r>
        <w:continuationSeparator/>
      </w:r>
    </w:p>
  </w:footnote>
  <w:footnote w:id="1">
    <w:p w14:paraId="36059637" w14:textId="63153B72" w:rsidR="004E3BC7" w:rsidRPr="00DD21BE" w:rsidRDefault="004E3BC7" w:rsidP="00C51742">
      <w:pPr>
        <w:pStyle w:val="Textonotapie"/>
        <w:jc w:val="both"/>
        <w:rPr>
          <w:rFonts w:ascii="Adobe garamond" w:hAnsi="Adobe garamond"/>
        </w:rPr>
      </w:pPr>
      <w:r w:rsidRPr="00DD21BE">
        <w:rPr>
          <w:rStyle w:val="Refdenotaalpie"/>
          <w:rFonts w:ascii="Adobe garamond" w:hAnsi="Adobe garamond"/>
        </w:rPr>
        <w:footnoteRef/>
      </w:r>
      <w:r w:rsidRPr="00DD21BE">
        <w:rPr>
          <w:rFonts w:ascii="Adobe garamond" w:hAnsi="Adobe garamond"/>
        </w:rPr>
        <w:t xml:space="preserve"> </w:t>
      </w:r>
      <w:r w:rsidR="005F7E1A" w:rsidRPr="00DD21BE">
        <w:rPr>
          <w:rFonts w:ascii="Adobe garamond" w:hAnsi="Adobe garamond"/>
        </w:rPr>
        <w:t>Todo</w:t>
      </w:r>
      <w:r w:rsidR="00DD21BE">
        <w:rPr>
          <w:rFonts w:ascii="Adobe garamond" w:hAnsi="Adobe garamond"/>
        </w:rPr>
        <w:t xml:space="preserve">s los datos de registro indicados </w:t>
      </w:r>
      <w:r w:rsidR="005F7E1A" w:rsidRPr="00DD21BE">
        <w:rPr>
          <w:rFonts w:ascii="Adobe garamond" w:hAnsi="Adobe garamond"/>
        </w:rPr>
        <w:t>en esta página est</w:t>
      </w:r>
      <w:r w:rsidR="00DD21BE">
        <w:rPr>
          <w:rFonts w:ascii="Adobe garamond" w:hAnsi="Adobe garamond"/>
        </w:rPr>
        <w:t>ar</w:t>
      </w:r>
      <w:r w:rsidRPr="00DD21BE">
        <w:rPr>
          <w:rFonts w:ascii="Adobe garamond" w:hAnsi="Adobe garamond"/>
        </w:rPr>
        <w:t>á</w:t>
      </w:r>
      <w:r w:rsidR="00DD21BE">
        <w:rPr>
          <w:rFonts w:ascii="Adobe garamond" w:hAnsi="Adobe garamond"/>
        </w:rPr>
        <w:t>n</w:t>
      </w:r>
      <w:r w:rsidRPr="00DD21BE">
        <w:rPr>
          <w:rFonts w:ascii="Adobe garamond" w:hAnsi="Adobe garamond"/>
        </w:rPr>
        <w:t xml:space="preserve"> escrito</w:t>
      </w:r>
      <w:r w:rsidR="00DD21BE">
        <w:rPr>
          <w:rFonts w:ascii="Adobe garamond" w:hAnsi="Adobe garamond"/>
        </w:rPr>
        <w:t>s</w:t>
      </w:r>
      <w:r w:rsidRPr="00DD21BE">
        <w:rPr>
          <w:rFonts w:ascii="Adobe garamond" w:hAnsi="Adobe garamond"/>
        </w:rPr>
        <w:t xml:space="preserve"> utilizando mayúsculas y minúsculas, con letra </w:t>
      </w:r>
      <w:bookmarkStart w:id="0" w:name="_Hlk164431948"/>
      <w:r w:rsidR="004A399C">
        <w:rPr>
          <w:rFonts w:ascii="Adobe garamond" w:hAnsi="Adobe garamond"/>
        </w:rPr>
        <w:t>Times New Roma</w:t>
      </w:r>
      <w:bookmarkEnd w:id="0"/>
      <w:r w:rsidR="00685656">
        <w:rPr>
          <w:rFonts w:ascii="Adobe garamond" w:hAnsi="Adobe garamond"/>
        </w:rPr>
        <w:t xml:space="preserve"> </w:t>
      </w:r>
      <w:r w:rsidRPr="00DD21BE">
        <w:rPr>
          <w:rFonts w:ascii="Adobe garamond" w:hAnsi="Adobe garamond"/>
        </w:rPr>
        <w:t>a 1</w:t>
      </w:r>
      <w:r w:rsidR="00DD21BE">
        <w:rPr>
          <w:rFonts w:ascii="Adobe garamond" w:hAnsi="Adobe garamond"/>
        </w:rPr>
        <w:t>2</w:t>
      </w:r>
      <w:r w:rsidRPr="00DD21BE">
        <w:rPr>
          <w:rFonts w:ascii="Adobe garamond" w:hAnsi="Adobe garamond"/>
        </w:rPr>
        <w:t xml:space="preserve"> puntos</w:t>
      </w:r>
      <w:r w:rsidR="00466B2C">
        <w:rPr>
          <w:rFonts w:ascii="Adobe garamond" w:hAnsi="Adobe garamond"/>
        </w:rPr>
        <w:t xml:space="preserve"> </w:t>
      </w:r>
      <w:r w:rsidR="00DD21BE">
        <w:rPr>
          <w:rFonts w:ascii="Adobe garamond" w:hAnsi="Adobe garamond"/>
        </w:rPr>
        <w:t>con</w:t>
      </w:r>
      <w:r w:rsidRPr="00DD21BE">
        <w:rPr>
          <w:rFonts w:ascii="Adobe garamond" w:hAnsi="Adobe garamond"/>
        </w:rPr>
        <w:t xml:space="preserve"> a espacio sencillo y centrado</w:t>
      </w:r>
      <w:r w:rsidR="00C51742" w:rsidRPr="00DD21BE">
        <w:rPr>
          <w:rFonts w:ascii="Adobe garamond" w:hAnsi="Adobe garamond"/>
        </w:rPr>
        <w:t>. E</w:t>
      </w:r>
      <w:r w:rsidR="00DD21BE">
        <w:rPr>
          <w:rFonts w:ascii="Adobe garamond" w:hAnsi="Adobe garamond"/>
        </w:rPr>
        <w:t xml:space="preserve">ste </w:t>
      </w:r>
      <w:r w:rsidR="00C51742" w:rsidRPr="00DD21BE">
        <w:rPr>
          <w:rFonts w:ascii="Adobe garamond" w:hAnsi="Adobe garamond"/>
        </w:rPr>
        <w:t xml:space="preserve">documento ya está preformateado con un espaciado posterior de </w:t>
      </w:r>
      <w:r w:rsidR="00DD21BE">
        <w:rPr>
          <w:rFonts w:ascii="Adobe garamond" w:hAnsi="Adobe garamond"/>
        </w:rPr>
        <w:t>6</w:t>
      </w:r>
      <w:r w:rsidR="00C51742" w:rsidRPr="00DD21BE">
        <w:rPr>
          <w:rFonts w:ascii="Adobe garamond" w:hAnsi="Adobe garamond"/>
        </w:rPr>
        <w:t xml:space="preserve"> puntos entre párrafos</w:t>
      </w:r>
      <w:r w:rsidR="00DD21BE">
        <w:rPr>
          <w:rFonts w:ascii="Adobe garamond" w:hAnsi="Adobe garamond"/>
        </w:rPr>
        <w:t xml:space="preserve"> para que lo puedan retomar desde aquí</w:t>
      </w:r>
      <w:r w:rsidR="00C51742" w:rsidRPr="00DD21BE">
        <w:rPr>
          <w:rFonts w:ascii="Adobe garamond" w:hAnsi="Adobe garamond"/>
        </w:rPr>
        <w:t>.</w:t>
      </w:r>
    </w:p>
  </w:footnote>
  <w:footnote w:id="2">
    <w:p w14:paraId="0F60844A" w14:textId="77777777" w:rsidR="00466B2C" w:rsidRDefault="004E3BC7" w:rsidP="00C51742">
      <w:pPr>
        <w:pStyle w:val="Textonotapie"/>
        <w:jc w:val="both"/>
        <w:rPr>
          <w:rFonts w:ascii="Adobe garamond" w:hAnsi="Adobe garamond"/>
        </w:rPr>
      </w:pPr>
      <w:r w:rsidRPr="00DD21BE">
        <w:rPr>
          <w:rStyle w:val="Refdenotaalpie"/>
          <w:rFonts w:ascii="Adobe garamond" w:hAnsi="Adobe garamond"/>
        </w:rPr>
        <w:footnoteRef/>
      </w:r>
      <w:r w:rsidRPr="00DD21BE">
        <w:rPr>
          <w:rFonts w:ascii="Adobe garamond" w:hAnsi="Adobe garamond"/>
        </w:rPr>
        <w:t xml:space="preserve"> Grado Académico, Institución de Adscripción, Correo Electrónico </w:t>
      </w:r>
      <w:r w:rsidR="00D077DE" w:rsidRPr="00DD21BE">
        <w:rPr>
          <w:rFonts w:ascii="Adobe garamond" w:hAnsi="Adobe garamond"/>
        </w:rPr>
        <w:t>y Teléfono de cada autor</w:t>
      </w:r>
    </w:p>
    <w:p w14:paraId="04BFC93A" w14:textId="77777777" w:rsidR="004E3BC7" w:rsidRPr="00DD21BE" w:rsidRDefault="00D077DE" w:rsidP="00C51742">
      <w:pPr>
        <w:pStyle w:val="Textonotapie"/>
        <w:jc w:val="both"/>
        <w:rPr>
          <w:rFonts w:ascii="Adobe garamond" w:hAnsi="Adobe garamond"/>
        </w:rPr>
      </w:pPr>
      <w:r w:rsidRPr="00DD21BE">
        <w:rPr>
          <w:rFonts w:ascii="Adobe garamond" w:hAnsi="Adobe garamond"/>
        </w:rPr>
        <w:t>(</w:t>
      </w:r>
      <w:r w:rsidR="00DD21BE">
        <w:rPr>
          <w:rFonts w:ascii="Adobe garamond" w:hAnsi="Adobe garamond"/>
        </w:rPr>
        <w:t xml:space="preserve">importante señalar que </w:t>
      </w:r>
      <w:r w:rsidRPr="00DD21BE">
        <w:rPr>
          <w:rFonts w:ascii="Adobe garamond" w:hAnsi="Adobe garamond"/>
        </w:rPr>
        <w:t xml:space="preserve">en la versión publicada se omite el número telefónico ya que solo es para uso de la Comisión Académica del Encuentro) </w:t>
      </w:r>
    </w:p>
  </w:footnote>
  <w:footnote w:id="3">
    <w:p w14:paraId="711612C1" w14:textId="77777777" w:rsidR="00E35326" w:rsidRPr="009C4F94" w:rsidRDefault="00E35326" w:rsidP="00E35326">
      <w:pPr>
        <w:pStyle w:val="Textonotapie"/>
        <w:jc w:val="both"/>
        <w:rPr>
          <w:rFonts w:ascii="Times New Roman" w:hAnsi="Times New Roman" w:cs="Times New Roman"/>
        </w:rPr>
      </w:pPr>
      <w:r w:rsidRPr="009C4F94">
        <w:rPr>
          <w:rStyle w:val="Refdenotaalpie"/>
          <w:rFonts w:ascii="Times New Roman" w:hAnsi="Times New Roman" w:cs="Times New Roman"/>
        </w:rPr>
        <w:footnoteRef/>
      </w:r>
      <w:r w:rsidRPr="009C4F94">
        <w:rPr>
          <w:rFonts w:ascii="Times New Roman" w:hAnsi="Times New Roman" w:cs="Times New Roman"/>
        </w:rPr>
        <w:t xml:space="preserve"> Nota al pie: letra Times New </w:t>
      </w:r>
      <w:proofErr w:type="spellStart"/>
      <w:r w:rsidRPr="009C4F94">
        <w:rPr>
          <w:rFonts w:ascii="Times New Roman" w:hAnsi="Times New Roman" w:cs="Times New Roman"/>
        </w:rPr>
        <w:t>Roman</w:t>
      </w:r>
      <w:proofErr w:type="spellEnd"/>
      <w:r w:rsidRPr="009C4F94">
        <w:rPr>
          <w:rFonts w:ascii="Times New Roman" w:hAnsi="Times New Roman" w:cs="Times New Roman"/>
        </w:rPr>
        <w:t xml:space="preserve"> a 10 puntos, justificada y a espacio sencillo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1FC5" w14:textId="77777777" w:rsidR="006B7FCB" w:rsidRPr="00E35326" w:rsidRDefault="00EF3217" w:rsidP="00EF3217">
    <w:pPr>
      <w:pStyle w:val="Encabezado"/>
      <w:rPr>
        <w:rFonts w:ascii="Times New Roman" w:hAnsi="Times New Roman" w:cs="Times New Roman"/>
        <w:smallCaps/>
        <w:sz w:val="24"/>
        <w:szCs w:val="24"/>
      </w:rPr>
    </w:pPr>
    <w:r w:rsidRPr="00E35326">
      <w:rPr>
        <w:rFonts w:ascii="Times New Roman" w:hAnsi="Times New Roman" w:cs="Times New Roman"/>
        <w:smallCaps/>
        <w:sz w:val="24"/>
        <w:szCs w:val="24"/>
      </w:rPr>
      <w:t>un nombre y primer apellido de cada autor (a) en versalitas, usando mayúsculas y minúsculas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36FE" w14:textId="77777777" w:rsidR="006C0DC3" w:rsidRPr="00E35326" w:rsidRDefault="00EF3217" w:rsidP="00EF3217">
    <w:pPr>
      <w:pStyle w:val="Encabezado"/>
      <w:jc w:val="right"/>
      <w:rPr>
        <w:rFonts w:ascii="Times New Roman" w:hAnsi="Times New Roman" w:cs="Times New Roman"/>
        <w:smallCaps/>
        <w:sz w:val="24"/>
        <w:szCs w:val="24"/>
      </w:rPr>
    </w:pPr>
    <w:r w:rsidRPr="00E35326">
      <w:rPr>
        <w:rFonts w:ascii="Times New Roman" w:hAnsi="Times New Roman" w:cs="Times New Roman"/>
        <w:smallCaps/>
        <w:sz w:val="24"/>
        <w:szCs w:val="24"/>
      </w:rPr>
      <w:t>Título completo y definitivo del trabajo usando mayúsculas y minúsculas, en versalitas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3E97"/>
    <w:multiLevelType w:val="hybridMultilevel"/>
    <w:tmpl w:val="D8E08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56"/>
    <w:rsid w:val="00045E4A"/>
    <w:rsid w:val="00066A7C"/>
    <w:rsid w:val="000736F8"/>
    <w:rsid w:val="000B1058"/>
    <w:rsid w:val="000B2EC7"/>
    <w:rsid w:val="00171616"/>
    <w:rsid w:val="001A3B5A"/>
    <w:rsid w:val="001C7C7D"/>
    <w:rsid w:val="00274C35"/>
    <w:rsid w:val="003124CE"/>
    <w:rsid w:val="00381D74"/>
    <w:rsid w:val="003A5795"/>
    <w:rsid w:val="003B7B82"/>
    <w:rsid w:val="003C61E5"/>
    <w:rsid w:val="004315E0"/>
    <w:rsid w:val="00466B2C"/>
    <w:rsid w:val="00491C04"/>
    <w:rsid w:val="00491EE5"/>
    <w:rsid w:val="004A399C"/>
    <w:rsid w:val="004A3E68"/>
    <w:rsid w:val="004A67D0"/>
    <w:rsid w:val="004B0975"/>
    <w:rsid w:val="004D4969"/>
    <w:rsid w:val="004E0EA7"/>
    <w:rsid w:val="004E3BC7"/>
    <w:rsid w:val="005069EC"/>
    <w:rsid w:val="00526F38"/>
    <w:rsid w:val="005A57B4"/>
    <w:rsid w:val="005B6D7B"/>
    <w:rsid w:val="005F7E1A"/>
    <w:rsid w:val="00610D72"/>
    <w:rsid w:val="00685656"/>
    <w:rsid w:val="006A4DD6"/>
    <w:rsid w:val="006B7FCB"/>
    <w:rsid w:val="006C0DC3"/>
    <w:rsid w:val="006E25CC"/>
    <w:rsid w:val="006E29BE"/>
    <w:rsid w:val="006E3F1B"/>
    <w:rsid w:val="00732708"/>
    <w:rsid w:val="00743656"/>
    <w:rsid w:val="00767431"/>
    <w:rsid w:val="00863E4E"/>
    <w:rsid w:val="00897267"/>
    <w:rsid w:val="008E7E7C"/>
    <w:rsid w:val="00920DCA"/>
    <w:rsid w:val="00951623"/>
    <w:rsid w:val="009771BD"/>
    <w:rsid w:val="00995208"/>
    <w:rsid w:val="009A6AED"/>
    <w:rsid w:val="00A12A0D"/>
    <w:rsid w:val="00A466A7"/>
    <w:rsid w:val="00A770C6"/>
    <w:rsid w:val="00A8269E"/>
    <w:rsid w:val="00AE02D7"/>
    <w:rsid w:val="00BE3ADA"/>
    <w:rsid w:val="00C03C81"/>
    <w:rsid w:val="00C277BC"/>
    <w:rsid w:val="00C4439A"/>
    <w:rsid w:val="00C51742"/>
    <w:rsid w:val="00C83C78"/>
    <w:rsid w:val="00D077DE"/>
    <w:rsid w:val="00D81F8E"/>
    <w:rsid w:val="00DC447D"/>
    <w:rsid w:val="00DC5E23"/>
    <w:rsid w:val="00DD21BE"/>
    <w:rsid w:val="00E153E0"/>
    <w:rsid w:val="00E35326"/>
    <w:rsid w:val="00E723F6"/>
    <w:rsid w:val="00EA6A89"/>
    <w:rsid w:val="00ED1877"/>
    <w:rsid w:val="00EF3217"/>
    <w:rsid w:val="00F05CCD"/>
    <w:rsid w:val="00FF3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B851"/>
  <w15:docId w15:val="{F4C2E22F-569B-4CFC-B15E-E25CB94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3B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3BC7"/>
    <w:rPr>
      <w:sz w:val="20"/>
      <w:szCs w:val="20"/>
    </w:rPr>
  </w:style>
  <w:style w:type="character" w:styleId="Refdenotaalpie">
    <w:name w:val="footnote reference"/>
    <w:basedOn w:val="Fuentedeprrafopredeter"/>
    <w:uiPriority w:val="99"/>
    <w:semiHidden/>
    <w:unhideWhenUsed/>
    <w:rsid w:val="004E3BC7"/>
    <w:rPr>
      <w:vertAlign w:val="superscript"/>
    </w:rPr>
  </w:style>
  <w:style w:type="paragraph" w:styleId="Encabezado">
    <w:name w:val="header"/>
    <w:basedOn w:val="Normal"/>
    <w:link w:val="EncabezadoCar"/>
    <w:uiPriority w:val="99"/>
    <w:unhideWhenUsed/>
    <w:rsid w:val="004E3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BC7"/>
  </w:style>
  <w:style w:type="paragraph" w:styleId="Piedepgina">
    <w:name w:val="footer"/>
    <w:basedOn w:val="Normal"/>
    <w:link w:val="PiedepginaCar"/>
    <w:uiPriority w:val="99"/>
    <w:unhideWhenUsed/>
    <w:rsid w:val="004E3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BC7"/>
  </w:style>
  <w:style w:type="character" w:styleId="Hipervnculo">
    <w:name w:val="Hyperlink"/>
    <w:basedOn w:val="Fuentedeprrafopredeter"/>
    <w:uiPriority w:val="99"/>
    <w:unhideWhenUsed/>
    <w:rsid w:val="006C0DC3"/>
    <w:rPr>
      <w:color w:val="0000FF" w:themeColor="hyperlink"/>
      <w:u w:val="single"/>
    </w:rPr>
  </w:style>
  <w:style w:type="paragraph" w:styleId="Prrafodelista">
    <w:name w:val="List Paragraph"/>
    <w:basedOn w:val="Normal"/>
    <w:uiPriority w:val="34"/>
    <w:qFormat/>
    <w:rsid w:val="004A3E68"/>
    <w:pPr>
      <w:ind w:left="720"/>
      <w:contextualSpacing/>
    </w:pPr>
  </w:style>
  <w:style w:type="character" w:styleId="Hipervnculovisitado">
    <w:name w:val="FollowedHyperlink"/>
    <w:basedOn w:val="Fuentedeprrafopredeter"/>
    <w:uiPriority w:val="99"/>
    <w:semiHidden/>
    <w:unhideWhenUsed/>
    <w:rsid w:val="003124CE"/>
    <w:rPr>
      <w:color w:val="800080" w:themeColor="followedHyperlink"/>
      <w:u w:val="single"/>
    </w:rPr>
  </w:style>
  <w:style w:type="table" w:styleId="Tablaconcuadrcula">
    <w:name w:val="Table Grid"/>
    <w:basedOn w:val="Tablanormal"/>
    <w:uiPriority w:val="39"/>
    <w:rsid w:val="00AE02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81F8E"/>
    <w:pPr>
      <w:spacing w:after="120" w:line="240" w:lineRule="auto"/>
    </w:pPr>
    <w:rPr>
      <w:rFonts w:eastAsiaTheme="minorEastAsia"/>
      <w:b/>
      <w:bCs/>
      <w:smallCaps/>
      <w:color w:val="595959" w:themeColor="text1" w:themeTint="A6"/>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geograf.unam.mx/sigg/utilidades/docs/pdfs/posgrados/ingreso/Estilo_Harvard.pdf"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geograf.unam.mx/sigg/utilidades/docs/pdfs/posgrados/ingreso/Estilo_Harvard.pdf"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29E9-8B74-4AEE-BCFD-32C8B911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Sanchez</dc:creator>
  <cp:lastModifiedBy>IIEc</cp:lastModifiedBy>
  <cp:revision>3</cp:revision>
  <dcterms:created xsi:type="dcterms:W3CDTF">2024-04-19T21:20:00Z</dcterms:created>
  <dcterms:modified xsi:type="dcterms:W3CDTF">2024-05-07T19:54:00Z</dcterms:modified>
</cp:coreProperties>
</file>