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BE" w:rsidRPr="00DF25B6" w:rsidRDefault="00DD21BE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DATOS OBLIGATORIOS DE REGISTRO DEL CAPÍTULO</w:t>
      </w:r>
    </w:p>
    <w:p w:rsidR="00DD21BE" w:rsidRPr="00DF25B6" w:rsidRDefault="00635195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43656" w:rsidRPr="00DF25B6" w:rsidRDefault="00DD21BE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3656" w:rsidRPr="00DF25B6">
        <w:rPr>
          <w:rFonts w:ascii="Times New Roman" w:hAnsi="Times New Roman" w:cs="Times New Roman"/>
          <w:b/>
          <w:sz w:val="24"/>
          <w:szCs w:val="24"/>
        </w:rPr>
        <w:t>TÍTULO</w:t>
      </w:r>
      <w:r w:rsidR="004E3BC7" w:rsidRPr="00DF25B6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743656" w:rsidRPr="00DF25B6">
        <w:rPr>
          <w:rFonts w:ascii="Times New Roman" w:hAnsi="Times New Roman" w:cs="Times New Roman"/>
          <w:b/>
          <w:sz w:val="24"/>
          <w:szCs w:val="24"/>
        </w:rPr>
        <w:t>: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“</w:t>
      </w:r>
      <w:r w:rsidR="003124CE" w:rsidRPr="00DF25B6">
        <w:rPr>
          <w:rFonts w:ascii="Times New Roman" w:hAnsi="Times New Roman" w:cs="Times New Roman"/>
          <w:sz w:val="24"/>
          <w:szCs w:val="24"/>
        </w:rPr>
        <w:t>Título</w:t>
      </w:r>
      <w:r w:rsidRPr="00DF25B6">
        <w:rPr>
          <w:rFonts w:ascii="Times New Roman" w:hAnsi="Times New Roman" w:cs="Times New Roman"/>
          <w:sz w:val="24"/>
          <w:szCs w:val="24"/>
        </w:rPr>
        <w:t xml:space="preserve"> completo y definitivo del trabajo”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656" w:rsidRPr="00DF25B6" w:rsidRDefault="00DD21BE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3656" w:rsidRPr="00DF25B6">
        <w:rPr>
          <w:rFonts w:ascii="Times New Roman" w:hAnsi="Times New Roman" w:cs="Times New Roman"/>
          <w:b/>
          <w:sz w:val="24"/>
          <w:szCs w:val="24"/>
        </w:rPr>
        <w:t>EJE TEMÁTICO</w:t>
      </w:r>
      <w:r w:rsidR="005F7E1A" w:rsidRPr="00DF25B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F7E1A" w:rsidRPr="00DF25B6">
        <w:rPr>
          <w:rFonts w:ascii="Times New Roman" w:hAnsi="Times New Roman" w:cs="Times New Roman"/>
          <w:sz w:val="24"/>
          <w:szCs w:val="24"/>
          <w:vertAlign w:val="superscript"/>
        </w:rPr>
        <w:t>(seleccion</w:t>
      </w:r>
      <w:r w:rsidR="009C4F94" w:rsidRPr="00DF25B6">
        <w:rPr>
          <w:rFonts w:ascii="Times New Roman" w:hAnsi="Times New Roman" w:cs="Times New Roman"/>
          <w:sz w:val="24"/>
          <w:szCs w:val="24"/>
          <w:vertAlign w:val="superscript"/>
        </w:rPr>
        <w:t>ar</w:t>
      </w:r>
      <w:r w:rsidR="005F7E1A" w:rsidRPr="00DF25B6">
        <w:rPr>
          <w:rFonts w:ascii="Times New Roman" w:hAnsi="Times New Roman" w:cs="Times New Roman"/>
          <w:sz w:val="24"/>
          <w:szCs w:val="24"/>
          <w:vertAlign w:val="superscript"/>
        </w:rPr>
        <w:t xml:space="preserve"> sólo uno)</w:t>
      </w:r>
      <w:r w:rsidR="00743656" w:rsidRPr="00DF25B6">
        <w:rPr>
          <w:rFonts w:ascii="Times New Roman" w:hAnsi="Times New Roman" w:cs="Times New Roman"/>
          <w:b/>
          <w:sz w:val="24"/>
          <w:szCs w:val="24"/>
        </w:rPr>
        <w:t>: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1. Teorías, metodologías y técnicas de análisis regional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2. Impactos externos, integración geopolítica y potencialidades estratégicas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3. Desarrollo regional y sustentabilidad ambiental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4. Democracia, políticas públicas y ordenamiento del territorio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5. Dinámica económica sectorial y reconfiguración territorial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6. Desigualdad regional, empobrecimiento y desarrollo social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7. Empresa, innovación tecnológica y capital humano en el desarrollo endógeno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8. Población, migración y mercados de trabajo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9. Sistemas urbanos, sistemas rurales y dinámica regional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10. Cultura, historia y educación en las regiones</w:t>
      </w:r>
    </w:p>
    <w:p w:rsidR="00A466A7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11. Estudios de género para el desarrollo regional</w:t>
      </w:r>
    </w:p>
    <w:p w:rsidR="00743656" w:rsidRPr="00DF25B6" w:rsidRDefault="00A466A7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12. Turismo y desarrollo regional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656" w:rsidRPr="00DF25B6" w:rsidRDefault="00DD21BE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43656" w:rsidRPr="00DF25B6">
        <w:rPr>
          <w:rFonts w:ascii="Times New Roman" w:hAnsi="Times New Roman" w:cs="Times New Roman"/>
          <w:b/>
          <w:sz w:val="24"/>
          <w:szCs w:val="24"/>
        </w:rPr>
        <w:t>AUTOR(A) (ES) (AS):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1. Grado Académico, Nombre (s), Apellidos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2. (en caso de coautoría): Grado Académico, Nombre (s), Apellidos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3. (en caso de coautoría): Grado Académico, Nombre (s), Apellidos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656" w:rsidRPr="00DF25B6" w:rsidRDefault="00DD21BE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43656" w:rsidRPr="00DF25B6">
        <w:rPr>
          <w:rFonts w:ascii="Times New Roman" w:hAnsi="Times New Roman" w:cs="Times New Roman"/>
          <w:b/>
          <w:sz w:val="24"/>
          <w:szCs w:val="24"/>
        </w:rPr>
        <w:t>MODALIDAD:</w:t>
      </w:r>
    </w:p>
    <w:p w:rsidR="00743656" w:rsidRPr="00DF25B6" w:rsidRDefault="00743656" w:rsidP="00466B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Investigación Concluida </w:t>
      </w:r>
      <w:proofErr w:type="spellStart"/>
      <w:r w:rsidRPr="00DF25B6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Avance de Investigación </w:t>
      </w:r>
      <w:proofErr w:type="spellStart"/>
      <w:r w:rsidRPr="00DF25B6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Ensayo de Divulgación</w:t>
      </w:r>
    </w:p>
    <w:p w:rsidR="004E3BC7" w:rsidRPr="00DF25B6" w:rsidRDefault="004E3BC7" w:rsidP="00466B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br w:type="page"/>
      </w:r>
    </w:p>
    <w:p w:rsidR="004E3BC7" w:rsidRPr="00DF25B6" w:rsidRDefault="00DD21BE" w:rsidP="00466B2C">
      <w:pPr>
        <w:spacing w:after="12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F25B6">
        <w:rPr>
          <w:rFonts w:ascii="Times New Roman" w:hAnsi="Times New Roman" w:cs="Times New Roman"/>
          <w:b/>
          <w:sz w:val="29"/>
          <w:szCs w:val="29"/>
        </w:rPr>
        <w:lastRenderedPageBreak/>
        <w:t xml:space="preserve">Título completo y definitivo del trabajo, centrado en fuente </w:t>
      </w:r>
      <w:r w:rsidR="009C4F94" w:rsidRPr="00DF25B6">
        <w:rPr>
          <w:rFonts w:ascii="Times New Roman" w:hAnsi="Times New Roman" w:cs="Times New Roman"/>
          <w:b/>
          <w:sz w:val="29"/>
          <w:szCs w:val="29"/>
        </w:rPr>
        <w:t xml:space="preserve">Times New </w:t>
      </w:r>
      <w:proofErr w:type="spellStart"/>
      <w:r w:rsidR="009C4F94" w:rsidRPr="00DF25B6">
        <w:rPr>
          <w:rFonts w:ascii="Times New Roman" w:hAnsi="Times New Roman" w:cs="Times New Roman"/>
          <w:b/>
          <w:sz w:val="29"/>
          <w:szCs w:val="29"/>
        </w:rPr>
        <w:t>Roman</w:t>
      </w:r>
      <w:proofErr w:type="spellEnd"/>
      <w:r w:rsidRPr="00DF25B6">
        <w:rPr>
          <w:rFonts w:ascii="Times New Roman" w:hAnsi="Times New Roman" w:cs="Times New Roman"/>
          <w:b/>
          <w:sz w:val="29"/>
          <w:szCs w:val="29"/>
        </w:rPr>
        <w:t xml:space="preserve"> a 14.5 puntos, utilizando mayúsculas y minúsculas</w:t>
      </w:r>
    </w:p>
    <w:p w:rsidR="006B7FCB" w:rsidRPr="00DF25B6" w:rsidRDefault="004E3BC7" w:rsidP="00F537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Autoría en </w:t>
      </w:r>
      <w:r w:rsidR="009C4F94" w:rsidRPr="00DF25B6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9C4F94" w:rsidRPr="00DF25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C4F94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DD21BE" w:rsidRPr="00DF25B6">
        <w:rPr>
          <w:rFonts w:ascii="Times New Roman" w:hAnsi="Times New Roman" w:cs="Times New Roman"/>
          <w:sz w:val="24"/>
          <w:szCs w:val="24"/>
        </w:rPr>
        <w:t>a 12 puntos</w:t>
      </w:r>
      <w:r w:rsidRPr="00DF25B6">
        <w:rPr>
          <w:rFonts w:ascii="Times New Roman" w:hAnsi="Times New Roman" w:cs="Times New Roman"/>
          <w:sz w:val="24"/>
          <w:szCs w:val="24"/>
        </w:rPr>
        <w:t xml:space="preserve"> alineada a la derecha</w:t>
      </w:r>
      <w:r w:rsidR="003124CE" w:rsidRPr="00DF25B6">
        <w:rPr>
          <w:rFonts w:ascii="Times New Roman" w:hAnsi="Times New Roman" w:cs="Times New Roman"/>
          <w:sz w:val="24"/>
          <w:szCs w:val="24"/>
        </w:rPr>
        <w:t>;</w:t>
      </w:r>
    </w:p>
    <w:p w:rsidR="004E3BC7" w:rsidRPr="00DF25B6" w:rsidRDefault="00DD21BE" w:rsidP="00F537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incluyendo</w:t>
      </w:r>
      <w:r w:rsidR="003B7B82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9C4F94" w:rsidRPr="00DF25B6">
        <w:rPr>
          <w:rFonts w:ascii="Times New Roman" w:hAnsi="Times New Roman" w:cs="Times New Roman"/>
          <w:sz w:val="24"/>
          <w:szCs w:val="24"/>
        </w:rPr>
        <w:t>los</w:t>
      </w:r>
      <w:r w:rsidR="003B7B82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Pr="00DF25B6">
        <w:rPr>
          <w:rFonts w:ascii="Times New Roman" w:hAnsi="Times New Roman" w:cs="Times New Roman"/>
          <w:sz w:val="24"/>
          <w:szCs w:val="24"/>
        </w:rPr>
        <w:t xml:space="preserve">datos de </w:t>
      </w:r>
      <w:r w:rsidR="009C4F94" w:rsidRPr="00DF25B6">
        <w:rPr>
          <w:rFonts w:ascii="Times New Roman" w:hAnsi="Times New Roman" w:cs="Times New Roman"/>
          <w:sz w:val="24"/>
          <w:szCs w:val="24"/>
        </w:rPr>
        <w:t>cada autor</w:t>
      </w:r>
      <w:r w:rsidR="003B7B82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4E3BC7" w:rsidRPr="00DF25B6">
        <w:rPr>
          <w:rFonts w:ascii="Times New Roman" w:hAnsi="Times New Roman" w:cs="Times New Roman"/>
          <w:sz w:val="24"/>
          <w:szCs w:val="24"/>
        </w:rPr>
        <w:t>como nota a pie de página</w:t>
      </w:r>
      <w:r w:rsidR="004E3BC7" w:rsidRPr="00DF25B6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4E3BC7" w:rsidRPr="00DF25B6" w:rsidRDefault="004E3BC7" w:rsidP="00466B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3BC7" w:rsidRPr="00DF25B6" w:rsidRDefault="00466B2C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4E3BC7" w:rsidRPr="00DF25B6" w:rsidRDefault="00466B2C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Esta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presentación o resumen del contenido, deberá estar escrito </w:t>
      </w:r>
      <w:r w:rsidRPr="00DF25B6">
        <w:rPr>
          <w:rFonts w:ascii="Times New Roman" w:hAnsi="Times New Roman" w:cs="Times New Roman"/>
          <w:sz w:val="24"/>
          <w:szCs w:val="24"/>
        </w:rPr>
        <w:t xml:space="preserve">con fuente </w:t>
      </w:r>
      <w:r w:rsidR="009C4F94" w:rsidRPr="00DF25B6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9C4F94" w:rsidRPr="00DF25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a 12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puntos, </w:t>
      </w:r>
      <w:r w:rsidRPr="00DF25B6">
        <w:rPr>
          <w:rFonts w:ascii="Times New Roman" w:hAnsi="Times New Roman" w:cs="Times New Roman"/>
          <w:sz w:val="24"/>
          <w:szCs w:val="24"/>
        </w:rPr>
        <w:t>en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espacio sencillo, con alineación justificada y contar con una extensión máxima de 500 palabras; considerando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, </w:t>
      </w:r>
      <w:r w:rsidR="00D077DE" w:rsidRPr="00DF25B6">
        <w:rPr>
          <w:rFonts w:ascii="Times New Roman" w:hAnsi="Times New Roman" w:cs="Times New Roman"/>
          <w:b/>
          <w:sz w:val="24"/>
          <w:szCs w:val="24"/>
        </w:rPr>
        <w:t>sin excepción</w:t>
      </w:r>
      <w:r w:rsidR="00D077DE" w:rsidRPr="00DF25B6">
        <w:rPr>
          <w:rFonts w:ascii="Times New Roman" w:hAnsi="Times New Roman" w:cs="Times New Roman"/>
          <w:sz w:val="24"/>
          <w:szCs w:val="24"/>
        </w:rPr>
        <w:t>,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en su contenido tanto </w:t>
      </w:r>
      <w:r w:rsidR="004E3BC7" w:rsidRPr="00DF25B6">
        <w:rPr>
          <w:rFonts w:ascii="Times New Roman" w:hAnsi="Times New Roman" w:cs="Times New Roman"/>
          <w:b/>
          <w:sz w:val="24"/>
          <w:szCs w:val="24"/>
        </w:rPr>
        <w:t>un breve planteamiento del problema y objetivos de la investigación, así como las conclusiones preliminares</w:t>
      </w:r>
      <w:r w:rsidR="00D077DE" w:rsidRPr="00DF25B6">
        <w:rPr>
          <w:rFonts w:ascii="Times New Roman" w:hAnsi="Times New Roman" w:cs="Times New Roman"/>
          <w:sz w:val="24"/>
          <w:szCs w:val="24"/>
        </w:rPr>
        <w:t>.</w:t>
      </w:r>
      <w:r w:rsidRPr="00DF25B6">
        <w:rPr>
          <w:rFonts w:ascii="Times New Roman" w:hAnsi="Times New Roman" w:cs="Times New Roman"/>
          <w:sz w:val="24"/>
          <w:szCs w:val="24"/>
        </w:rPr>
        <w:t xml:space="preserve"> El primer párrafo de cada apartado, al igual que el título o subtítulo, no lleva sangría</w:t>
      </w:r>
    </w:p>
    <w:p w:rsidR="003C61E5" w:rsidRPr="00DF25B6" w:rsidRDefault="00466B2C" w:rsidP="00466B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A partir del segundo párrafo, después de cada título, se usará sangría de primera línea. Este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491EE5" w:rsidRPr="00DF25B6">
        <w:rPr>
          <w:rFonts w:ascii="Times New Roman" w:hAnsi="Times New Roman" w:cs="Times New Roman"/>
          <w:sz w:val="24"/>
          <w:szCs w:val="24"/>
        </w:rPr>
        <w:t xml:space="preserve">texto </w:t>
      </w:r>
      <w:r w:rsidRPr="00DF25B6">
        <w:rPr>
          <w:rFonts w:ascii="Times New Roman" w:hAnsi="Times New Roman" w:cs="Times New Roman"/>
          <w:sz w:val="24"/>
          <w:szCs w:val="24"/>
        </w:rPr>
        <w:t xml:space="preserve">resumen 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es </w:t>
      </w:r>
      <w:r w:rsidR="00491EE5" w:rsidRPr="00DF25B6">
        <w:rPr>
          <w:rFonts w:ascii="Times New Roman" w:hAnsi="Times New Roman" w:cs="Times New Roman"/>
          <w:sz w:val="24"/>
          <w:szCs w:val="24"/>
        </w:rPr>
        <w:t xml:space="preserve">utilizado 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para </w:t>
      </w:r>
      <w:r w:rsidR="00491EE5" w:rsidRPr="00DF25B6">
        <w:rPr>
          <w:rFonts w:ascii="Times New Roman" w:hAnsi="Times New Roman" w:cs="Times New Roman"/>
          <w:sz w:val="24"/>
          <w:szCs w:val="24"/>
        </w:rPr>
        <w:t>presentar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 el artículo en línea y al ser el primer contacto del lector con la obra</w:t>
      </w:r>
      <w:r w:rsidR="00526F38" w:rsidRPr="00DF25B6">
        <w:rPr>
          <w:rFonts w:ascii="Times New Roman" w:hAnsi="Times New Roman" w:cs="Times New Roman"/>
          <w:sz w:val="24"/>
          <w:szCs w:val="24"/>
        </w:rPr>
        <w:t>,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 será necesario especificar todos los criterios posibles para facilitar su búsqueda </w:t>
      </w:r>
      <w:r w:rsidR="00491EE5" w:rsidRPr="00DF25B6">
        <w:rPr>
          <w:rFonts w:ascii="Times New Roman" w:hAnsi="Times New Roman" w:cs="Times New Roman"/>
          <w:sz w:val="24"/>
          <w:szCs w:val="24"/>
        </w:rPr>
        <w:t xml:space="preserve">temática e </w:t>
      </w:r>
      <w:r w:rsidR="00D077DE" w:rsidRPr="00DF25B6">
        <w:rPr>
          <w:rFonts w:ascii="Times New Roman" w:hAnsi="Times New Roman" w:cs="Times New Roman"/>
          <w:sz w:val="24"/>
          <w:szCs w:val="24"/>
        </w:rPr>
        <w:t>indexada</w:t>
      </w:r>
      <w:r w:rsidR="00526F38" w:rsidRPr="00DF25B6">
        <w:rPr>
          <w:rFonts w:ascii="Times New Roman" w:hAnsi="Times New Roman" w:cs="Times New Roman"/>
          <w:sz w:val="24"/>
          <w:szCs w:val="24"/>
        </w:rPr>
        <w:t>;</w:t>
      </w:r>
      <w:r w:rsidR="004A3E68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491EE5" w:rsidRPr="00DF25B6">
        <w:rPr>
          <w:rFonts w:ascii="Times New Roman" w:hAnsi="Times New Roman" w:cs="Times New Roman"/>
          <w:sz w:val="24"/>
          <w:szCs w:val="24"/>
        </w:rPr>
        <w:t xml:space="preserve">por lo que </w:t>
      </w:r>
      <w:r w:rsidR="004A3E68" w:rsidRPr="00DF25B6">
        <w:rPr>
          <w:rFonts w:ascii="Times New Roman" w:hAnsi="Times New Roman" w:cs="Times New Roman"/>
          <w:sz w:val="24"/>
          <w:szCs w:val="24"/>
        </w:rPr>
        <w:t xml:space="preserve">se </w:t>
      </w:r>
      <w:r w:rsidR="00526F38" w:rsidRPr="00DF25B6">
        <w:rPr>
          <w:rFonts w:ascii="Times New Roman" w:hAnsi="Times New Roman" w:cs="Times New Roman"/>
          <w:sz w:val="24"/>
          <w:szCs w:val="24"/>
        </w:rPr>
        <w:t>solicita</w:t>
      </w:r>
      <w:r w:rsidR="004A3E68" w:rsidRPr="00DF25B6">
        <w:rPr>
          <w:rFonts w:ascii="Times New Roman" w:hAnsi="Times New Roman" w:cs="Times New Roman"/>
          <w:sz w:val="24"/>
          <w:szCs w:val="24"/>
        </w:rPr>
        <w:t xml:space="preserve"> prepararl</w:t>
      </w:r>
      <w:r w:rsidR="00526F38" w:rsidRPr="00DF25B6">
        <w:rPr>
          <w:rFonts w:ascii="Times New Roman" w:hAnsi="Times New Roman" w:cs="Times New Roman"/>
          <w:sz w:val="24"/>
          <w:szCs w:val="24"/>
        </w:rPr>
        <w:t>o</w:t>
      </w:r>
      <w:r w:rsidR="004A3E68" w:rsidRPr="00DF25B6">
        <w:rPr>
          <w:rFonts w:ascii="Times New Roman" w:hAnsi="Times New Roman" w:cs="Times New Roman"/>
          <w:sz w:val="24"/>
          <w:szCs w:val="24"/>
        </w:rPr>
        <w:t xml:space="preserve"> para </w:t>
      </w:r>
      <w:r w:rsidR="00526F38" w:rsidRPr="00DF25B6">
        <w:rPr>
          <w:rFonts w:ascii="Times New Roman" w:hAnsi="Times New Roman" w:cs="Times New Roman"/>
          <w:sz w:val="24"/>
          <w:szCs w:val="24"/>
        </w:rPr>
        <w:t xml:space="preserve">que funcione </w:t>
      </w:r>
      <w:r w:rsidR="00C03C81" w:rsidRPr="00DF25B6">
        <w:rPr>
          <w:rFonts w:ascii="Times New Roman" w:hAnsi="Times New Roman" w:cs="Times New Roman"/>
          <w:sz w:val="24"/>
          <w:szCs w:val="24"/>
        </w:rPr>
        <w:t xml:space="preserve">tanto para ese fin específico </w:t>
      </w:r>
      <w:r w:rsidR="00526F38" w:rsidRPr="00DF25B6">
        <w:rPr>
          <w:rFonts w:ascii="Times New Roman" w:hAnsi="Times New Roman" w:cs="Times New Roman"/>
          <w:sz w:val="24"/>
          <w:szCs w:val="24"/>
        </w:rPr>
        <w:t>como</w:t>
      </w:r>
      <w:r w:rsidR="004A3E68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5069EC" w:rsidRPr="00DF25B6">
        <w:rPr>
          <w:rFonts w:ascii="Times New Roman" w:hAnsi="Times New Roman" w:cs="Times New Roman"/>
          <w:sz w:val="24"/>
          <w:szCs w:val="24"/>
        </w:rPr>
        <w:t xml:space="preserve">para </w:t>
      </w:r>
      <w:r w:rsidR="004A3E68" w:rsidRPr="00DF25B6">
        <w:rPr>
          <w:rFonts w:ascii="Times New Roman" w:hAnsi="Times New Roman" w:cs="Times New Roman"/>
          <w:sz w:val="24"/>
          <w:szCs w:val="24"/>
        </w:rPr>
        <w:t>inici</w:t>
      </w:r>
      <w:r w:rsidR="005069EC" w:rsidRPr="00DF25B6">
        <w:rPr>
          <w:rFonts w:ascii="Times New Roman" w:hAnsi="Times New Roman" w:cs="Times New Roman"/>
          <w:sz w:val="24"/>
          <w:szCs w:val="24"/>
        </w:rPr>
        <w:t>ar</w:t>
      </w:r>
      <w:r w:rsidR="004A3E68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5069EC" w:rsidRPr="00DF25B6">
        <w:rPr>
          <w:rFonts w:ascii="Times New Roman" w:hAnsi="Times New Roman" w:cs="Times New Roman"/>
          <w:sz w:val="24"/>
          <w:szCs w:val="24"/>
        </w:rPr>
        <w:t xml:space="preserve">con </w:t>
      </w:r>
      <w:r w:rsidR="004A3E68" w:rsidRPr="00DF25B6">
        <w:rPr>
          <w:rFonts w:ascii="Times New Roman" w:hAnsi="Times New Roman" w:cs="Times New Roman"/>
          <w:sz w:val="24"/>
          <w:szCs w:val="24"/>
        </w:rPr>
        <w:t>el desarrollo del trabajo</w:t>
      </w:r>
      <w:r w:rsidR="005069EC" w:rsidRPr="00DF25B6">
        <w:rPr>
          <w:rFonts w:ascii="Times New Roman" w:hAnsi="Times New Roman" w:cs="Times New Roman"/>
          <w:sz w:val="24"/>
          <w:szCs w:val="24"/>
        </w:rPr>
        <w:t>.</w:t>
      </w:r>
    </w:p>
    <w:p w:rsidR="00D077DE" w:rsidRPr="00DF25B6" w:rsidRDefault="005069EC" w:rsidP="00466B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Es conveniente, </w:t>
      </w:r>
      <w:r w:rsidR="006B7FCB" w:rsidRPr="00DF25B6">
        <w:rPr>
          <w:rFonts w:ascii="Times New Roman" w:hAnsi="Times New Roman" w:cs="Times New Roman"/>
          <w:sz w:val="24"/>
          <w:szCs w:val="24"/>
        </w:rPr>
        <w:t>iniciar su texto</w:t>
      </w:r>
      <w:r w:rsidR="003C61E5" w:rsidRPr="00DF25B6">
        <w:rPr>
          <w:rFonts w:ascii="Times New Roman" w:hAnsi="Times New Roman" w:cs="Times New Roman"/>
          <w:sz w:val="24"/>
          <w:szCs w:val="24"/>
        </w:rPr>
        <w:t xml:space="preserve"> inmediatamente después de los conceptos clave con una introducción y sin repetir el título de la investigación, pues para ese efecto se considerarán cornisas en la publicación y estas, desde la segunda página de contenido, incluyen el título </w:t>
      </w:r>
      <w:r w:rsidR="006B7FCB" w:rsidRPr="00DF25B6">
        <w:rPr>
          <w:rFonts w:ascii="Times New Roman" w:hAnsi="Times New Roman" w:cs="Times New Roman"/>
          <w:sz w:val="24"/>
          <w:szCs w:val="24"/>
        </w:rPr>
        <w:t>y</w:t>
      </w:r>
      <w:r w:rsidR="003C61E5" w:rsidRPr="00DF25B6">
        <w:rPr>
          <w:rFonts w:ascii="Times New Roman" w:hAnsi="Times New Roman" w:cs="Times New Roman"/>
          <w:sz w:val="24"/>
          <w:szCs w:val="24"/>
        </w:rPr>
        <w:t xml:space="preserve"> la autoría altern</w:t>
      </w:r>
      <w:r w:rsidR="006B7FCB" w:rsidRPr="00DF25B6">
        <w:rPr>
          <w:rFonts w:ascii="Times New Roman" w:hAnsi="Times New Roman" w:cs="Times New Roman"/>
          <w:sz w:val="24"/>
          <w:szCs w:val="24"/>
        </w:rPr>
        <w:t>a</w:t>
      </w:r>
      <w:r w:rsidR="003C61E5" w:rsidRPr="00DF25B6">
        <w:rPr>
          <w:rFonts w:ascii="Times New Roman" w:hAnsi="Times New Roman" w:cs="Times New Roman"/>
          <w:sz w:val="24"/>
          <w:szCs w:val="24"/>
        </w:rPr>
        <w:t>do</w:t>
      </w:r>
      <w:r w:rsidR="006B7FCB" w:rsidRPr="00DF25B6">
        <w:rPr>
          <w:rFonts w:ascii="Times New Roman" w:hAnsi="Times New Roman" w:cs="Times New Roman"/>
          <w:sz w:val="24"/>
          <w:szCs w:val="24"/>
        </w:rPr>
        <w:t xml:space="preserve">s como se verá en las siguientes </w:t>
      </w:r>
      <w:r w:rsidR="00732708" w:rsidRPr="00DF25B6">
        <w:rPr>
          <w:rFonts w:ascii="Times New Roman" w:hAnsi="Times New Roman" w:cs="Times New Roman"/>
          <w:sz w:val="24"/>
          <w:szCs w:val="24"/>
        </w:rPr>
        <w:t>páginas</w:t>
      </w:r>
      <w:r w:rsidR="00D077DE" w:rsidRPr="00DF25B6">
        <w:rPr>
          <w:rFonts w:ascii="Times New Roman" w:hAnsi="Times New Roman" w:cs="Times New Roman"/>
          <w:sz w:val="24"/>
          <w:szCs w:val="24"/>
        </w:rPr>
        <w:t>.</w:t>
      </w:r>
    </w:p>
    <w:p w:rsidR="004E3BC7" w:rsidRPr="00DF25B6" w:rsidRDefault="004E3BC7" w:rsidP="00466B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3BC7" w:rsidRPr="00DF25B6" w:rsidRDefault="00466B2C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3 Conceptos clave</w:t>
      </w:r>
    </w:p>
    <w:p w:rsidR="004E3BC7" w:rsidRPr="00DF25B6" w:rsidRDefault="004A3E68" w:rsidP="00466B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1. </w:t>
      </w:r>
      <w:r w:rsidR="00466B2C" w:rsidRPr="00DF25B6">
        <w:rPr>
          <w:rFonts w:ascii="Times New Roman" w:hAnsi="Times New Roman" w:cs="Times New Roman"/>
          <w:sz w:val="24"/>
          <w:szCs w:val="24"/>
        </w:rPr>
        <w:t xml:space="preserve">Fuente </w:t>
      </w:r>
      <w:r w:rsidR="009C4F94" w:rsidRPr="00DF25B6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9C4F94" w:rsidRPr="00DF25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C4F94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466B2C" w:rsidRPr="00DF25B6">
        <w:rPr>
          <w:rFonts w:ascii="Times New Roman" w:hAnsi="Times New Roman" w:cs="Times New Roman"/>
          <w:sz w:val="24"/>
          <w:szCs w:val="24"/>
        </w:rPr>
        <w:t>a 12 puntos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, </w:t>
      </w:r>
      <w:r w:rsidRPr="00DF25B6">
        <w:rPr>
          <w:rFonts w:ascii="Times New Roman" w:hAnsi="Times New Roman" w:cs="Times New Roman"/>
          <w:sz w:val="24"/>
          <w:szCs w:val="24"/>
        </w:rPr>
        <w:t xml:space="preserve">2. </w:t>
      </w:r>
      <w:r w:rsidR="00466B2C" w:rsidRPr="00DF25B6">
        <w:rPr>
          <w:rFonts w:ascii="Times New Roman" w:hAnsi="Times New Roman" w:cs="Times New Roman"/>
          <w:sz w:val="24"/>
          <w:szCs w:val="24"/>
        </w:rPr>
        <w:t>E</w:t>
      </w:r>
      <w:r w:rsidR="004E3BC7" w:rsidRPr="00DF25B6">
        <w:rPr>
          <w:rFonts w:ascii="Times New Roman" w:hAnsi="Times New Roman" w:cs="Times New Roman"/>
          <w:sz w:val="24"/>
          <w:szCs w:val="24"/>
        </w:rPr>
        <w:t>spaci</w:t>
      </w:r>
      <w:r w:rsidR="00466B2C" w:rsidRPr="00DF25B6">
        <w:rPr>
          <w:rFonts w:ascii="Times New Roman" w:hAnsi="Times New Roman" w:cs="Times New Roman"/>
          <w:sz w:val="24"/>
          <w:szCs w:val="24"/>
        </w:rPr>
        <w:t>ado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sencillo</w:t>
      </w:r>
      <w:r w:rsidR="00466B2C" w:rsidRPr="00DF25B6">
        <w:rPr>
          <w:rFonts w:ascii="Times New Roman" w:hAnsi="Times New Roman" w:cs="Times New Roman"/>
          <w:sz w:val="24"/>
          <w:szCs w:val="24"/>
        </w:rPr>
        <w:t xml:space="preserve"> con 6 puntos posteriores de separación entre párrafos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, </w:t>
      </w:r>
      <w:r w:rsidRPr="00DF25B6">
        <w:rPr>
          <w:rFonts w:ascii="Times New Roman" w:hAnsi="Times New Roman" w:cs="Times New Roman"/>
          <w:sz w:val="24"/>
          <w:szCs w:val="24"/>
        </w:rPr>
        <w:t xml:space="preserve">3. </w:t>
      </w:r>
      <w:r w:rsidR="004E3BC7" w:rsidRPr="00DF25B6">
        <w:rPr>
          <w:rFonts w:ascii="Times New Roman" w:hAnsi="Times New Roman" w:cs="Times New Roman"/>
          <w:sz w:val="24"/>
          <w:szCs w:val="24"/>
        </w:rPr>
        <w:t>Texto justificado y continuo</w:t>
      </w:r>
    </w:p>
    <w:p w:rsidR="004E3BC7" w:rsidRPr="00DF25B6" w:rsidRDefault="004E3BC7" w:rsidP="00466B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3BC7" w:rsidRPr="00DF25B6" w:rsidRDefault="004E3BC7" w:rsidP="00466B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2EC7" w:rsidRPr="00DF25B6" w:rsidRDefault="003C61E5" w:rsidP="003C61E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C51742" w:rsidRPr="00DF25B6" w:rsidRDefault="006B7FC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Para cumplir con la estructura obligatoria para indexar publicaciones científicas, será necesario que su texto sea conformado desde un esquema que incluya una introducción, el desarrollo de la ponencia </w:t>
      </w:r>
      <w:r w:rsidR="00E86484" w:rsidRPr="00DF25B6">
        <w:rPr>
          <w:rFonts w:ascii="Times New Roman" w:hAnsi="Times New Roman" w:cs="Times New Roman"/>
          <w:sz w:val="24"/>
          <w:szCs w:val="24"/>
        </w:rPr>
        <w:t>en el formato que usted prefiera</w:t>
      </w:r>
      <w:r w:rsidRPr="00DF25B6">
        <w:rPr>
          <w:rFonts w:ascii="Times New Roman" w:hAnsi="Times New Roman" w:cs="Times New Roman"/>
          <w:sz w:val="24"/>
          <w:szCs w:val="24"/>
        </w:rPr>
        <w:t>, una sección de conclusiones y propuestas, y, la lista de referencias utilizadas</w:t>
      </w:r>
      <w:r w:rsidR="00951623" w:rsidRPr="00DF25B6">
        <w:rPr>
          <w:rFonts w:ascii="Times New Roman" w:hAnsi="Times New Roman" w:cs="Times New Roman"/>
          <w:sz w:val="24"/>
          <w:szCs w:val="24"/>
        </w:rPr>
        <w:t xml:space="preserve"> al final del documento</w:t>
      </w:r>
      <w:r w:rsidRPr="00DF25B6">
        <w:rPr>
          <w:rFonts w:ascii="Times New Roman" w:hAnsi="Times New Roman" w:cs="Times New Roman"/>
          <w:sz w:val="24"/>
          <w:szCs w:val="24"/>
        </w:rPr>
        <w:t>.</w:t>
      </w:r>
    </w:p>
    <w:p w:rsidR="006B7FCB" w:rsidRPr="00DF25B6" w:rsidRDefault="00951623" w:rsidP="009516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Solo los anexos que considere que mejoran el acercamiento del lector a su obra, podrán ser incluidos después de dicha lista de referencias.</w:t>
      </w:r>
    </w:p>
    <w:p w:rsidR="00951623" w:rsidRPr="00DF25B6" w:rsidRDefault="00951623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C7" w:rsidRPr="00DF25B6" w:rsidRDefault="003C61E5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Extensión</w:t>
      </w:r>
    </w:p>
    <w:p w:rsidR="00951623" w:rsidRPr="00DF25B6" w:rsidRDefault="004E3BC7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La extensión completa </w:t>
      </w:r>
      <w:r w:rsidR="00C51742" w:rsidRPr="00DF25B6">
        <w:rPr>
          <w:rFonts w:ascii="Times New Roman" w:hAnsi="Times New Roman" w:cs="Times New Roman"/>
          <w:sz w:val="24"/>
          <w:szCs w:val="24"/>
        </w:rPr>
        <w:t>de la ponencia</w:t>
      </w:r>
      <w:r w:rsidRPr="00DF25B6">
        <w:rPr>
          <w:rFonts w:ascii="Times New Roman" w:hAnsi="Times New Roman" w:cs="Times New Roman"/>
          <w:sz w:val="24"/>
          <w:szCs w:val="24"/>
        </w:rPr>
        <w:t xml:space="preserve"> será </w:t>
      </w:r>
      <w:r w:rsidR="00951623" w:rsidRPr="00DF25B6">
        <w:rPr>
          <w:rFonts w:ascii="Times New Roman" w:hAnsi="Times New Roman" w:cs="Times New Roman"/>
          <w:sz w:val="24"/>
          <w:szCs w:val="24"/>
        </w:rPr>
        <w:t>mínima de</w:t>
      </w:r>
      <w:r w:rsidR="00D077DE" w:rsidRPr="00DF25B6">
        <w:rPr>
          <w:rFonts w:ascii="Times New Roman" w:hAnsi="Times New Roman" w:cs="Times New Roman"/>
          <w:sz w:val="24"/>
          <w:szCs w:val="24"/>
        </w:rPr>
        <w:t>15</w:t>
      </w:r>
      <w:r w:rsidR="00C277BC" w:rsidRPr="00DF25B6">
        <w:rPr>
          <w:rFonts w:ascii="Times New Roman" w:hAnsi="Times New Roman" w:cs="Times New Roman"/>
          <w:sz w:val="24"/>
          <w:szCs w:val="24"/>
        </w:rPr>
        <w:t xml:space="preserve"> cuartillas</w:t>
      </w:r>
      <w:r w:rsidRPr="00DF25B6">
        <w:rPr>
          <w:rFonts w:ascii="Times New Roman" w:hAnsi="Times New Roman" w:cs="Times New Roman"/>
          <w:sz w:val="24"/>
          <w:szCs w:val="24"/>
        </w:rPr>
        <w:t xml:space="preserve"> y </w:t>
      </w:r>
      <w:r w:rsidR="00951623" w:rsidRPr="00DF25B6">
        <w:rPr>
          <w:rFonts w:ascii="Times New Roman" w:hAnsi="Times New Roman" w:cs="Times New Roman"/>
          <w:sz w:val="24"/>
          <w:szCs w:val="24"/>
        </w:rPr>
        <w:t xml:space="preserve">máxima de </w:t>
      </w:r>
      <w:r w:rsidRPr="00DF25B6">
        <w:rPr>
          <w:rFonts w:ascii="Times New Roman" w:hAnsi="Times New Roman" w:cs="Times New Roman"/>
          <w:sz w:val="24"/>
          <w:szCs w:val="24"/>
        </w:rPr>
        <w:t>2</w:t>
      </w:r>
      <w:r w:rsidR="00D077DE" w:rsidRPr="00DF25B6">
        <w:rPr>
          <w:rFonts w:ascii="Times New Roman" w:hAnsi="Times New Roman" w:cs="Times New Roman"/>
          <w:sz w:val="24"/>
          <w:szCs w:val="24"/>
        </w:rPr>
        <w:t>0</w:t>
      </w:r>
      <w:r w:rsidR="00C277BC" w:rsidRPr="00DF25B6">
        <w:rPr>
          <w:rFonts w:ascii="Times New Roman" w:hAnsi="Times New Roman" w:cs="Times New Roman"/>
          <w:sz w:val="24"/>
          <w:szCs w:val="24"/>
        </w:rPr>
        <w:t>,</w:t>
      </w:r>
      <w:r w:rsidRPr="00DF25B6">
        <w:rPr>
          <w:rFonts w:ascii="Times New Roman" w:hAnsi="Times New Roman" w:cs="Times New Roman"/>
          <w:sz w:val="24"/>
          <w:szCs w:val="24"/>
        </w:rPr>
        <w:t xml:space="preserve"> a tamaño carta, con </w:t>
      </w:r>
      <w:r w:rsidR="00951623" w:rsidRPr="00DF25B6">
        <w:rPr>
          <w:rFonts w:ascii="Times New Roman" w:hAnsi="Times New Roman" w:cs="Times New Roman"/>
          <w:sz w:val="24"/>
          <w:szCs w:val="24"/>
        </w:rPr>
        <w:t xml:space="preserve">todos los </w:t>
      </w:r>
      <w:r w:rsidRPr="00DF25B6">
        <w:rPr>
          <w:rFonts w:ascii="Times New Roman" w:hAnsi="Times New Roman" w:cs="Times New Roman"/>
          <w:sz w:val="24"/>
          <w:szCs w:val="24"/>
        </w:rPr>
        <w:t>márgene</w:t>
      </w:r>
      <w:r w:rsidR="001C7C7D" w:rsidRPr="00DF25B6">
        <w:rPr>
          <w:rFonts w:ascii="Times New Roman" w:hAnsi="Times New Roman" w:cs="Times New Roman"/>
          <w:sz w:val="24"/>
          <w:szCs w:val="24"/>
        </w:rPr>
        <w:t>s de 2.5 centímetros</w:t>
      </w:r>
      <w:r w:rsidR="00951623" w:rsidRPr="00DF25B6">
        <w:rPr>
          <w:rFonts w:ascii="Times New Roman" w:hAnsi="Times New Roman" w:cs="Times New Roman"/>
          <w:sz w:val="24"/>
          <w:szCs w:val="24"/>
        </w:rPr>
        <w:t xml:space="preserve">; y, deberá evitar el uso de cornisas, </w:t>
      </w:r>
      <w:r w:rsidRPr="00DF25B6">
        <w:rPr>
          <w:rFonts w:ascii="Times New Roman" w:hAnsi="Times New Roman" w:cs="Times New Roman"/>
          <w:sz w:val="24"/>
          <w:szCs w:val="24"/>
        </w:rPr>
        <w:t>marcos personalizados</w:t>
      </w:r>
      <w:r w:rsidR="00951623" w:rsidRPr="00DF25B6">
        <w:rPr>
          <w:rFonts w:ascii="Times New Roman" w:hAnsi="Times New Roman" w:cs="Times New Roman"/>
          <w:sz w:val="24"/>
          <w:szCs w:val="24"/>
        </w:rPr>
        <w:t>, símbolos</w:t>
      </w:r>
      <w:r w:rsidR="001C7C7D" w:rsidRPr="00DF25B6">
        <w:rPr>
          <w:rFonts w:ascii="Times New Roman" w:hAnsi="Times New Roman" w:cs="Times New Roman"/>
          <w:sz w:val="24"/>
          <w:szCs w:val="24"/>
        </w:rPr>
        <w:t xml:space="preserve"> institucionales</w:t>
      </w:r>
      <w:r w:rsidR="006E29BE" w:rsidRPr="00DF25B6">
        <w:rPr>
          <w:rFonts w:ascii="Times New Roman" w:hAnsi="Times New Roman" w:cs="Times New Roman"/>
          <w:sz w:val="24"/>
          <w:szCs w:val="24"/>
        </w:rPr>
        <w:t>,</w:t>
      </w:r>
      <w:r w:rsidR="001C7C7D" w:rsidRPr="00DF25B6">
        <w:rPr>
          <w:rFonts w:ascii="Times New Roman" w:hAnsi="Times New Roman" w:cs="Times New Roman"/>
          <w:sz w:val="24"/>
          <w:szCs w:val="24"/>
        </w:rPr>
        <w:t xml:space="preserve"> marcas</w:t>
      </w:r>
      <w:r w:rsidRPr="00DF25B6">
        <w:rPr>
          <w:rFonts w:ascii="Times New Roman" w:hAnsi="Times New Roman" w:cs="Times New Roman"/>
          <w:sz w:val="24"/>
          <w:szCs w:val="24"/>
        </w:rPr>
        <w:t xml:space="preserve"> especiales en la numeración</w:t>
      </w:r>
      <w:r w:rsidR="006C0DC3" w:rsidRPr="00DF25B6">
        <w:rPr>
          <w:rFonts w:ascii="Times New Roman" w:hAnsi="Times New Roman" w:cs="Times New Roman"/>
          <w:sz w:val="24"/>
          <w:szCs w:val="24"/>
        </w:rPr>
        <w:t xml:space="preserve"> para que sea igual que la de este documento</w:t>
      </w:r>
      <w:r w:rsidRPr="00DF25B6">
        <w:rPr>
          <w:rFonts w:ascii="Times New Roman" w:hAnsi="Times New Roman" w:cs="Times New Roman"/>
          <w:sz w:val="24"/>
          <w:szCs w:val="24"/>
        </w:rPr>
        <w:t>.</w:t>
      </w:r>
    </w:p>
    <w:p w:rsidR="004E3BC7" w:rsidRPr="00DF25B6" w:rsidRDefault="004E3BC7" w:rsidP="00C277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El texto completo estará redactado en letra </w:t>
      </w:r>
      <w:r w:rsidR="009C4F94" w:rsidRPr="00DF25B6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9C4F94" w:rsidRPr="00DF25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C0DC3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Pr="00DF25B6">
        <w:rPr>
          <w:rFonts w:ascii="Times New Roman" w:hAnsi="Times New Roman" w:cs="Times New Roman"/>
          <w:sz w:val="24"/>
          <w:szCs w:val="24"/>
        </w:rPr>
        <w:t>a 1</w:t>
      </w:r>
      <w:r w:rsidR="00C277BC" w:rsidRPr="00DF25B6">
        <w:rPr>
          <w:rFonts w:ascii="Times New Roman" w:hAnsi="Times New Roman" w:cs="Times New Roman"/>
          <w:sz w:val="24"/>
          <w:szCs w:val="24"/>
        </w:rPr>
        <w:t>2</w:t>
      </w:r>
      <w:r w:rsidRPr="00DF25B6">
        <w:rPr>
          <w:rFonts w:ascii="Times New Roman" w:hAnsi="Times New Roman" w:cs="Times New Roman"/>
          <w:sz w:val="24"/>
          <w:szCs w:val="24"/>
        </w:rPr>
        <w:t xml:space="preserve"> puntos, a espacio</w:t>
      </w:r>
      <w:r w:rsidR="006C0DC3" w:rsidRPr="00DF25B6">
        <w:rPr>
          <w:rFonts w:ascii="Times New Roman" w:hAnsi="Times New Roman" w:cs="Times New Roman"/>
          <w:sz w:val="24"/>
          <w:szCs w:val="24"/>
        </w:rPr>
        <w:t xml:space="preserve"> sencillo</w:t>
      </w:r>
      <w:r w:rsidRPr="00DF25B6">
        <w:rPr>
          <w:rFonts w:ascii="Times New Roman" w:hAnsi="Times New Roman" w:cs="Times New Roman"/>
          <w:sz w:val="24"/>
          <w:szCs w:val="24"/>
        </w:rPr>
        <w:t xml:space="preserve"> y con alineación justificada</w:t>
      </w:r>
      <w:r w:rsidR="00C277BC" w:rsidRPr="00DF25B6">
        <w:rPr>
          <w:rFonts w:ascii="Times New Roman" w:hAnsi="Times New Roman" w:cs="Times New Roman"/>
          <w:sz w:val="24"/>
          <w:szCs w:val="24"/>
        </w:rPr>
        <w:t xml:space="preserve">; entendiendo que las únicas excepciones se marcan en el título (14.5), notas a pie de página (10) y </w:t>
      </w:r>
      <w:r w:rsidR="00610D72" w:rsidRPr="00DF25B6">
        <w:rPr>
          <w:rFonts w:ascii="Times New Roman" w:hAnsi="Times New Roman" w:cs="Times New Roman"/>
          <w:sz w:val="24"/>
          <w:szCs w:val="24"/>
        </w:rPr>
        <w:t>pagina</w:t>
      </w:r>
      <w:r w:rsidR="00C277BC" w:rsidRPr="00DF25B6">
        <w:rPr>
          <w:rFonts w:ascii="Times New Roman" w:hAnsi="Times New Roman" w:cs="Times New Roman"/>
          <w:sz w:val="24"/>
          <w:szCs w:val="24"/>
        </w:rPr>
        <w:t>ción (10)</w:t>
      </w:r>
    </w:p>
    <w:p w:rsidR="00E86484" w:rsidRPr="00DF25B6" w:rsidRDefault="00E86484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C7" w:rsidRPr="00DF25B6" w:rsidRDefault="003C61E5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Apoyos gráficos</w:t>
      </w:r>
    </w:p>
    <w:p w:rsidR="00DC447D" w:rsidRPr="00DF25B6" w:rsidRDefault="00C277BC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Todos los apoyos visuales para su capítulo, </w:t>
      </w:r>
      <w:r w:rsidR="00DC447D" w:rsidRPr="00DF25B6">
        <w:rPr>
          <w:rFonts w:ascii="Times New Roman" w:hAnsi="Times New Roman" w:cs="Times New Roman"/>
          <w:sz w:val="24"/>
          <w:szCs w:val="24"/>
        </w:rPr>
        <w:t xml:space="preserve">sean cuadros, diagramas, tablas, gráficas, ilustraciones y/o mapas; </w:t>
      </w:r>
      <w:r w:rsidRPr="00DF25B6">
        <w:rPr>
          <w:rFonts w:ascii="Times New Roman" w:hAnsi="Times New Roman" w:cs="Times New Roman"/>
          <w:sz w:val="24"/>
          <w:szCs w:val="24"/>
        </w:rPr>
        <w:t>deberán estar insertos en el texto, referidos en el párrafo adecuado</w:t>
      </w:r>
      <w:r w:rsidR="00DC447D" w:rsidRPr="00DF25B6">
        <w:rPr>
          <w:rFonts w:ascii="Times New Roman" w:hAnsi="Times New Roman" w:cs="Times New Roman"/>
          <w:sz w:val="24"/>
          <w:szCs w:val="24"/>
        </w:rPr>
        <w:t>, centrados</w:t>
      </w:r>
      <w:r w:rsidRPr="00DF25B6">
        <w:rPr>
          <w:rFonts w:ascii="Times New Roman" w:hAnsi="Times New Roman" w:cs="Times New Roman"/>
          <w:sz w:val="24"/>
          <w:szCs w:val="24"/>
        </w:rPr>
        <w:t xml:space="preserve"> y cuidando que sean legibles</w:t>
      </w:r>
      <w:r w:rsidR="00DC447D" w:rsidRPr="00DF25B6">
        <w:rPr>
          <w:rFonts w:ascii="Times New Roman" w:hAnsi="Times New Roman" w:cs="Times New Roman"/>
          <w:sz w:val="24"/>
          <w:szCs w:val="24"/>
        </w:rPr>
        <w:t xml:space="preserve"> a simple vista.</w:t>
      </w:r>
    </w:p>
    <w:p w:rsidR="00DC447D" w:rsidRPr="00DF25B6" w:rsidRDefault="00C277BC" w:rsidP="00DC44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Por favor tome en cuenta que </w:t>
      </w:r>
      <w:r w:rsidR="00DC447D" w:rsidRPr="00DF25B6">
        <w:rPr>
          <w:rFonts w:ascii="Times New Roman" w:hAnsi="Times New Roman" w:cs="Times New Roman"/>
          <w:sz w:val="24"/>
          <w:szCs w:val="24"/>
        </w:rPr>
        <w:t xml:space="preserve">las imágenes no pueden ser alteradas por nuestros editores, por lo que deberá cuidar que desde el formato de origen estén construidas con fuente </w:t>
      </w:r>
      <w:r w:rsidR="009C4F94" w:rsidRPr="00DF25B6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9C4F94" w:rsidRPr="00DF25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C447D" w:rsidRPr="00DF25B6">
        <w:rPr>
          <w:rFonts w:ascii="Times New Roman" w:hAnsi="Times New Roman" w:cs="Times New Roman"/>
          <w:sz w:val="24"/>
          <w:szCs w:val="24"/>
        </w:rPr>
        <w:t xml:space="preserve"> para que sea formal y congruente con todo el contenido.</w:t>
      </w:r>
    </w:p>
    <w:p w:rsidR="004E3BC7" w:rsidRPr="00DF25B6" w:rsidRDefault="00DC447D" w:rsidP="00DC44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Es importante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E86484" w:rsidRPr="00DF25B6">
        <w:rPr>
          <w:rFonts w:ascii="Times New Roman" w:hAnsi="Times New Roman" w:cs="Times New Roman"/>
          <w:sz w:val="24"/>
          <w:szCs w:val="24"/>
        </w:rPr>
        <w:t>que el título y la fuente de cada apoyo gráfico esté fuera del diseño y cumpla con el formato de texto del resto del documento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DF25B6" w:rsidRPr="00DF25B6">
        <w:rPr>
          <w:rFonts w:ascii="Times New Roman" w:hAnsi="Times New Roman" w:cs="Times New Roman"/>
          <w:sz w:val="24"/>
          <w:szCs w:val="24"/>
        </w:rPr>
        <w:t>para que pueda ser editado como mejor necesite el libro final; tal como lo podrá revisar en los siguientes ejemplos</w:t>
      </w:r>
      <w:r w:rsidRPr="00DF25B6">
        <w:rPr>
          <w:rFonts w:ascii="Times New Roman" w:hAnsi="Times New Roman" w:cs="Times New Roman"/>
          <w:sz w:val="24"/>
          <w:szCs w:val="24"/>
        </w:rPr>
        <w:t>:</w:t>
      </w:r>
    </w:p>
    <w:p w:rsidR="00DF25B6" w:rsidRPr="00DF25B6" w:rsidRDefault="00DF25B6" w:rsidP="00DF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Tabla 1. Obstáculos del trabajo en alianza.</w:t>
      </w:r>
    </w:p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DF25B6" w:rsidRPr="00DF25B6" w:rsidTr="00DF25B6">
        <w:tc>
          <w:tcPr>
            <w:tcW w:w="2972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Procedencia del “obstáculo”</w:t>
            </w:r>
          </w:p>
        </w:tc>
        <w:tc>
          <w:tcPr>
            <w:tcW w:w="6521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Ejemplo</w:t>
            </w:r>
          </w:p>
        </w:tc>
      </w:tr>
      <w:tr w:rsidR="00DF25B6" w:rsidRPr="00DF25B6" w:rsidTr="00DF25B6">
        <w:tc>
          <w:tcPr>
            <w:tcW w:w="2972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Público en general</w:t>
            </w:r>
          </w:p>
        </w:tc>
        <w:tc>
          <w:tcPr>
            <w:tcW w:w="6521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Una actitud escéptica predominante</w:t>
            </w:r>
          </w:p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Posturas férreas y preconcebidas frente a ciertos sectores o miembros</w:t>
            </w:r>
          </w:p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Expectativas exageradas sobre lo que es posible realizar o factible</w:t>
            </w:r>
          </w:p>
        </w:tc>
      </w:tr>
      <w:tr w:rsidR="00DF25B6" w:rsidRPr="00DF25B6" w:rsidTr="00DF25B6">
        <w:tc>
          <w:tcPr>
            <w:tcW w:w="2972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Características negativas propias de cada sector (reales o percibidas)</w:t>
            </w:r>
          </w:p>
        </w:tc>
        <w:tc>
          <w:tcPr>
            <w:tcW w:w="6521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Sector público: Es burocrático e intransigente</w:t>
            </w:r>
          </w:p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Sector empresarial: Es obcecado y competitivo</w:t>
            </w:r>
          </w:p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Sociedad civil: Es combativa y territorial</w:t>
            </w:r>
          </w:p>
        </w:tc>
      </w:tr>
      <w:tr w:rsidR="00DF25B6" w:rsidRPr="00DF25B6" w:rsidTr="00DF25B6">
        <w:tc>
          <w:tcPr>
            <w:tcW w:w="2972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Limitaciones personales (De las personas que dirigen la alianza)</w:t>
            </w:r>
          </w:p>
        </w:tc>
        <w:tc>
          <w:tcPr>
            <w:tcW w:w="6521" w:type="dxa"/>
          </w:tcPr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Habilidades inadecuadas para el trabajo en alianza</w:t>
            </w:r>
          </w:p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Autoridad restringida tanto interna como externamente</w:t>
            </w:r>
          </w:p>
          <w:p w:rsidR="00DF25B6" w:rsidRPr="00DF25B6" w:rsidRDefault="00DF25B6" w:rsidP="00DF2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6">
              <w:rPr>
                <w:rFonts w:ascii="Times New Roman" w:hAnsi="Times New Roman" w:cs="Times New Roman"/>
                <w:sz w:val="24"/>
                <w:szCs w:val="24"/>
              </w:rPr>
              <w:t>• Una posición o un trabajo con unas miras demasiado limitadas.</w:t>
            </w:r>
          </w:p>
        </w:tc>
      </w:tr>
    </w:tbl>
    <w:p w:rsidR="00DF25B6" w:rsidRPr="00DF25B6" w:rsidRDefault="00DF25B6" w:rsidP="00DF25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Fuente: </w:t>
      </w:r>
      <w:proofErr w:type="spellStart"/>
      <w:r w:rsidRPr="00DF25B6">
        <w:rPr>
          <w:rFonts w:ascii="Times New Roman" w:hAnsi="Times New Roman" w:cs="Times New Roman"/>
          <w:sz w:val="24"/>
          <w:szCs w:val="24"/>
        </w:rPr>
        <w:t>Tennyson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(2003).</w:t>
      </w:r>
    </w:p>
    <w:p w:rsidR="00491C04" w:rsidRPr="00DF25B6" w:rsidRDefault="00E86484" w:rsidP="00396AC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Mapa 1. Área donde se encuesto</w:t>
      </w:r>
    </w:p>
    <w:p w:rsidR="00E86484" w:rsidRPr="00DF25B6" w:rsidRDefault="00E86484" w:rsidP="00396AC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5B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3759000" cy="4320000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04" w:rsidRPr="00DF25B6" w:rsidRDefault="00491C04" w:rsidP="00396A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Fuente</w:t>
      </w:r>
      <w:r w:rsidRPr="00DF2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Elaboración </w:t>
      </w:r>
      <w:r w:rsidR="00E86484" w:rsidRPr="00DF25B6">
        <w:rPr>
          <w:rFonts w:ascii="Times New Roman" w:hAnsi="Times New Roman" w:cs="Times New Roman"/>
          <w:color w:val="000000" w:themeColor="text1"/>
          <w:sz w:val="24"/>
          <w:szCs w:val="24"/>
        </w:rPr>
        <w:t>propia</w:t>
      </w:r>
      <w:r w:rsidRPr="00DF2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2569" w:rsidRPr="00DF25B6" w:rsidRDefault="00442569" w:rsidP="00396A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69" w:rsidRPr="00DF25B6" w:rsidRDefault="00442569" w:rsidP="0039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Imagen </w:t>
      </w:r>
      <w:r w:rsidR="00DF25B6">
        <w:rPr>
          <w:rFonts w:ascii="Times New Roman" w:hAnsi="Times New Roman" w:cs="Times New Roman"/>
          <w:sz w:val="24"/>
          <w:szCs w:val="24"/>
        </w:rPr>
        <w:t>1</w:t>
      </w:r>
      <w:r w:rsidRPr="00DF25B6">
        <w:rPr>
          <w:rFonts w:ascii="Times New Roman" w:hAnsi="Times New Roman" w:cs="Times New Roman"/>
          <w:sz w:val="24"/>
          <w:szCs w:val="24"/>
        </w:rPr>
        <w:t xml:space="preserve">. </w:t>
      </w:r>
      <w:r w:rsidR="00DF25B6" w:rsidRPr="00DF25B6">
        <w:rPr>
          <w:rFonts w:ascii="Times New Roman" w:hAnsi="Times New Roman" w:cs="Times New Roman"/>
          <w:sz w:val="24"/>
          <w:szCs w:val="24"/>
        </w:rPr>
        <w:t xml:space="preserve">Rechazo a granja </w:t>
      </w:r>
      <w:proofErr w:type="spellStart"/>
      <w:r w:rsidR="00DF25B6" w:rsidRPr="00DF25B6">
        <w:rPr>
          <w:rFonts w:ascii="Times New Roman" w:hAnsi="Times New Roman" w:cs="Times New Roman"/>
          <w:sz w:val="24"/>
          <w:szCs w:val="24"/>
        </w:rPr>
        <w:t>porcicola</w:t>
      </w:r>
      <w:proofErr w:type="spellEnd"/>
    </w:p>
    <w:p w:rsidR="00442569" w:rsidRPr="00DF25B6" w:rsidRDefault="00DF25B6" w:rsidP="0039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8960" cy="2648197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46" cy="26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69" w:rsidRPr="00DF25B6" w:rsidRDefault="00442569" w:rsidP="0039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396AC7" w:rsidRPr="00DF25B6" w:rsidRDefault="00396AC7" w:rsidP="00396A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5B6" w:rsidRPr="00DF25B6" w:rsidRDefault="00DF25B6" w:rsidP="00DF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Gráfico</w:t>
      </w:r>
      <w:r w:rsidRPr="00DF2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25B6">
        <w:rPr>
          <w:rFonts w:ascii="Times New Roman" w:hAnsi="Times New Roman" w:cs="Times New Roman"/>
          <w:sz w:val="24"/>
          <w:szCs w:val="24"/>
        </w:rPr>
        <w:t xml:space="preserve">. Algunos elementos de las </w:t>
      </w:r>
      <w:proofErr w:type="spellStart"/>
      <w:r w:rsidRPr="00DF25B6">
        <w:rPr>
          <w:rFonts w:ascii="Times New Roman" w:hAnsi="Times New Roman" w:cs="Times New Roman"/>
          <w:sz w:val="24"/>
          <w:szCs w:val="24"/>
        </w:rPr>
        <w:t>ECA´s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en México</w:t>
      </w:r>
    </w:p>
    <w:p w:rsidR="00DF25B6" w:rsidRPr="00DF25B6" w:rsidRDefault="00DF25B6" w:rsidP="00DF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3008" cy="3883231"/>
            <wp:effectExtent l="0" t="0" r="3175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59" cy="3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69" w:rsidRPr="00DF25B6" w:rsidRDefault="00DF25B6" w:rsidP="00DF25B6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Fuente: Elaboración propia, 2023</w:t>
      </w:r>
    </w:p>
    <w:p w:rsidR="00396AC7" w:rsidRPr="00DF25B6" w:rsidRDefault="00396AC7" w:rsidP="00396AC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33A" w:rsidRPr="0096133A" w:rsidRDefault="00DF25B6" w:rsidP="009613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25B6">
        <w:rPr>
          <w:rFonts w:ascii="Times New Roman" w:hAnsi="Times New Roman" w:cs="Times New Roman"/>
          <w:bCs/>
          <w:sz w:val="24"/>
          <w:szCs w:val="24"/>
        </w:rPr>
        <w:t xml:space="preserve">Gráfica 1. </w:t>
      </w:r>
      <w:r w:rsidR="0096133A" w:rsidRPr="0096133A">
        <w:rPr>
          <w:rFonts w:ascii="Times New Roman" w:hAnsi="Times New Roman" w:cs="Times New Roman"/>
          <w:bCs/>
          <w:sz w:val="24"/>
          <w:szCs w:val="24"/>
        </w:rPr>
        <w:t xml:space="preserve">Índice de Productividad Específico para el segundo escenario </w:t>
      </w:r>
      <w:proofErr w:type="spellStart"/>
      <w:r w:rsidR="0096133A" w:rsidRPr="0096133A">
        <w:rPr>
          <w:rFonts w:ascii="Times New Roman" w:hAnsi="Times New Roman" w:cs="Times New Roman"/>
          <w:bCs/>
          <w:sz w:val="24"/>
          <w:szCs w:val="24"/>
        </w:rPr>
        <w:t>IPEt</w:t>
      </w:r>
      <w:proofErr w:type="spellEnd"/>
      <w:r w:rsidR="0096133A" w:rsidRPr="0096133A">
        <w:rPr>
          <w:rFonts w:ascii="Times New Roman" w:hAnsi="Times New Roman" w:cs="Times New Roman"/>
          <w:bCs/>
          <w:sz w:val="24"/>
          <w:szCs w:val="24"/>
        </w:rPr>
        <w:t>, para los años</w:t>
      </w:r>
    </w:p>
    <w:p w:rsidR="00D81F8E" w:rsidRPr="00DF25B6" w:rsidRDefault="0096133A" w:rsidP="009613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33A">
        <w:rPr>
          <w:rFonts w:ascii="Times New Roman" w:hAnsi="Times New Roman" w:cs="Times New Roman"/>
          <w:bCs/>
          <w:sz w:val="24"/>
          <w:szCs w:val="24"/>
        </w:rPr>
        <w:t>2021 y 2022</w:t>
      </w:r>
    </w:p>
    <w:p w:rsidR="00D81F8E" w:rsidRPr="00DF25B6" w:rsidRDefault="0096133A" w:rsidP="0039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4219" cy="2854650"/>
            <wp:effectExtent l="0" t="0" r="8255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81" cy="28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8E" w:rsidRPr="00DF25B6" w:rsidRDefault="00D81F8E" w:rsidP="0039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Fuente: </w:t>
      </w:r>
      <w:r w:rsidR="0096133A">
        <w:rPr>
          <w:rFonts w:ascii="Times New Roman" w:hAnsi="Times New Roman" w:cs="Times New Roman"/>
          <w:sz w:val="24"/>
          <w:szCs w:val="24"/>
        </w:rPr>
        <w:t>elaboración propia</w:t>
      </w:r>
    </w:p>
    <w:p w:rsidR="00442569" w:rsidRPr="00DF25B6" w:rsidRDefault="00442569" w:rsidP="00396A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C7" w:rsidRPr="00DF25B6" w:rsidRDefault="00396AC7" w:rsidP="00396A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33A" w:rsidRPr="00DF25B6" w:rsidRDefault="0096133A" w:rsidP="0039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3A">
        <w:rPr>
          <w:rFonts w:ascii="Times New Roman" w:hAnsi="Times New Roman" w:cs="Times New Roman"/>
          <w:sz w:val="24"/>
          <w:szCs w:val="24"/>
        </w:rPr>
        <w:t xml:space="preserve">Cuadro1. Regiones del estado de Zacatecas </w:t>
      </w:r>
      <w:r w:rsidRPr="009613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FC5035" wp14:editId="2E3A6FF8">
            <wp:extent cx="4638675" cy="2127011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43" t="1601" r="634" b="844"/>
                    <a:stretch/>
                  </pic:blipFill>
                  <pic:spPr bwMode="auto">
                    <a:xfrm>
                      <a:off x="0" y="0"/>
                      <a:ext cx="4641216" cy="212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569" w:rsidRPr="00DF25B6" w:rsidRDefault="0096133A" w:rsidP="00396A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3A">
        <w:rPr>
          <w:rFonts w:ascii="Times New Roman" w:hAnsi="Times New Roman" w:cs="Times New Roman"/>
          <w:sz w:val="24"/>
          <w:szCs w:val="24"/>
        </w:rPr>
        <w:t>Fuente: Gobierno del estado de Zacatecas. Unidad de Planeación (2016).</w:t>
      </w:r>
    </w:p>
    <w:p w:rsidR="00066A7C" w:rsidRPr="00DF25B6" w:rsidRDefault="00066A7C" w:rsidP="00AE02D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2D7" w:rsidRPr="00DF25B6" w:rsidRDefault="00066A7C" w:rsidP="00066A7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Fórmulas</w:t>
      </w:r>
    </w:p>
    <w:p w:rsidR="00066A7C" w:rsidRPr="00DF25B6" w:rsidRDefault="00066A7C" w:rsidP="00066A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Las expresiones matemáticas deben ser lo más simples posible y se presentarán en una sola línea (entre dos marcas de párrafo) y secuencialmente numerados en el margen derecho, con la numeración dentro de paréntesis. Editor de ecuaciones (Microsoft) o </w:t>
      </w:r>
      <w:proofErr w:type="spellStart"/>
      <w:r w:rsidRPr="00DF25B6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B6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DF25B6">
        <w:rPr>
          <w:rFonts w:ascii="Times New Roman" w:hAnsi="Times New Roman" w:cs="Times New Roman"/>
          <w:sz w:val="24"/>
          <w:szCs w:val="24"/>
        </w:rPr>
        <w:t xml:space="preserve"> son las plataformas aceptadas para archivos en formato originales.</w:t>
      </w:r>
    </w:p>
    <w:p w:rsidR="00AE02D7" w:rsidRPr="00DF25B6" w:rsidRDefault="00066A7C" w:rsidP="00066A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Ejemplo:</w:t>
      </w:r>
    </w:p>
    <w:p w:rsidR="0096133A" w:rsidRPr="0096133A" w:rsidRDefault="00066A7C" w:rsidP="00961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3A">
        <w:rPr>
          <w:rFonts w:ascii="Times New Roman" w:hAnsi="Times New Roman" w:cs="Times New Roman"/>
          <w:sz w:val="24"/>
          <w:szCs w:val="24"/>
        </w:rPr>
        <w:t>“</w:t>
      </w:r>
      <w:r w:rsidR="0096133A" w:rsidRPr="0096133A">
        <w:rPr>
          <w:rFonts w:ascii="Times New Roman" w:hAnsi="Times New Roman" w:cs="Times New Roman"/>
          <w:sz w:val="24"/>
          <w:szCs w:val="24"/>
        </w:rPr>
        <w:t>Adicionalmente se utiliza el modelo de corrección de error:</w:t>
      </w:r>
    </w:p>
    <w:p w:rsidR="0096133A" w:rsidRPr="0096133A" w:rsidRDefault="0096133A" w:rsidP="0096133A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133A">
        <w:rPr>
          <w:rFonts w:ascii="Times New Roman" w:hAnsi="Times New Roman" w:cs="Times New Roman"/>
          <w:bCs/>
          <w:sz w:val="24"/>
          <w:szCs w:val="24"/>
        </w:rPr>
        <w:t xml:space="preserve">Δ </w:t>
      </w:r>
      <w:r w:rsidRPr="0096133A">
        <w:rPr>
          <w:rFonts w:ascii="Times New Roman" w:hAnsi="Times New Roman" w:cs="Times New Roman"/>
          <w:sz w:val="24"/>
          <w:szCs w:val="24"/>
        </w:rPr>
        <w:t xml:space="preserve">log </w:t>
      </w:r>
      <w:proofErr w:type="spellStart"/>
      <w:r w:rsidRPr="0096133A">
        <w:rPr>
          <w:rFonts w:ascii="Times New Roman" w:hAnsi="Times New Roman" w:cs="Times New Roman"/>
          <w:sz w:val="24"/>
          <w:szCs w:val="24"/>
        </w:rPr>
        <w:t>Qman</w:t>
      </w:r>
      <w:r w:rsidRPr="0096133A">
        <w:rPr>
          <w:rFonts w:ascii="Times New Roman" w:hAnsi="Times New Roman" w:cs="Times New Roman"/>
          <w:sz w:val="16"/>
          <w:szCs w:val="16"/>
        </w:rPr>
        <w:t>j</w:t>
      </w:r>
      <w:proofErr w:type="spellEnd"/>
      <w:r w:rsidRPr="0096133A">
        <w:rPr>
          <w:rFonts w:ascii="Times New Roman" w:hAnsi="Times New Roman" w:cs="Times New Roman"/>
          <w:sz w:val="16"/>
          <w:szCs w:val="16"/>
        </w:rPr>
        <w:t xml:space="preserve"> </w:t>
      </w:r>
      <w:r w:rsidRPr="0096133A">
        <w:rPr>
          <w:rFonts w:ascii="Times New Roman" w:hAnsi="Times New Roman" w:cs="Times New Roman"/>
          <w:sz w:val="24"/>
          <w:szCs w:val="24"/>
        </w:rPr>
        <w:t xml:space="preserve">= </w:t>
      </w:r>
      <w:r w:rsidRPr="0096133A">
        <w:rPr>
          <w:rFonts w:ascii="Times New Roman" w:hAnsi="Times New Roman" w:cs="Times New Roman"/>
          <w:bCs/>
          <w:sz w:val="24"/>
          <w:szCs w:val="24"/>
        </w:rPr>
        <w:t>β</w:t>
      </w:r>
      <w:r w:rsidRPr="0096133A">
        <w:rPr>
          <w:rFonts w:ascii="Times New Roman" w:hAnsi="Times New Roman" w:cs="Times New Roman"/>
          <w:sz w:val="16"/>
          <w:szCs w:val="16"/>
        </w:rPr>
        <w:t xml:space="preserve">0 </w:t>
      </w:r>
      <w:r w:rsidRPr="0096133A">
        <w:rPr>
          <w:rFonts w:ascii="Times New Roman" w:hAnsi="Times New Roman" w:cs="Times New Roman"/>
          <w:sz w:val="24"/>
          <w:szCs w:val="24"/>
        </w:rPr>
        <w:t xml:space="preserve">+ </w:t>
      </w:r>
      <w:r w:rsidRPr="0096133A">
        <w:rPr>
          <w:rFonts w:ascii="Times New Roman" w:hAnsi="Times New Roman" w:cs="Times New Roman"/>
          <w:bCs/>
          <w:sz w:val="24"/>
          <w:szCs w:val="24"/>
        </w:rPr>
        <w:t>β</w:t>
      </w:r>
      <w:r w:rsidRPr="0096133A">
        <w:rPr>
          <w:rFonts w:ascii="Times New Roman" w:hAnsi="Times New Roman" w:cs="Times New Roman"/>
          <w:sz w:val="16"/>
          <w:szCs w:val="16"/>
        </w:rPr>
        <w:t xml:space="preserve">1 </w:t>
      </w:r>
      <w:r w:rsidRPr="0096133A">
        <w:rPr>
          <w:rFonts w:ascii="Times New Roman" w:hAnsi="Times New Roman" w:cs="Times New Roman"/>
          <w:bCs/>
          <w:sz w:val="24"/>
          <w:szCs w:val="24"/>
        </w:rPr>
        <w:t xml:space="preserve">Δ </w:t>
      </w:r>
      <w:r w:rsidRPr="0096133A">
        <w:rPr>
          <w:rFonts w:ascii="Times New Roman" w:hAnsi="Times New Roman" w:cs="Times New Roman"/>
          <w:sz w:val="24"/>
          <w:szCs w:val="24"/>
        </w:rPr>
        <w:t xml:space="preserve">log </w:t>
      </w:r>
      <w:proofErr w:type="spellStart"/>
      <w:r w:rsidRPr="0096133A">
        <w:rPr>
          <w:rFonts w:ascii="Times New Roman" w:hAnsi="Times New Roman" w:cs="Times New Roman"/>
          <w:sz w:val="24"/>
          <w:szCs w:val="24"/>
        </w:rPr>
        <w:t>Qman</w:t>
      </w:r>
      <w:r w:rsidRPr="0096133A">
        <w:rPr>
          <w:rFonts w:ascii="Times New Roman" w:hAnsi="Times New Roman" w:cs="Times New Roman"/>
          <w:sz w:val="16"/>
          <w:szCs w:val="16"/>
        </w:rPr>
        <w:t>k</w:t>
      </w:r>
      <w:proofErr w:type="spellEnd"/>
      <w:r w:rsidRPr="0096133A">
        <w:rPr>
          <w:rFonts w:ascii="Times New Roman" w:hAnsi="Times New Roman" w:cs="Times New Roman"/>
          <w:sz w:val="16"/>
          <w:szCs w:val="16"/>
        </w:rPr>
        <w:t xml:space="preserve"> </w:t>
      </w:r>
      <w:r w:rsidRPr="0096133A">
        <w:rPr>
          <w:rFonts w:ascii="Times New Roman" w:hAnsi="Times New Roman" w:cs="Times New Roman"/>
          <w:sz w:val="24"/>
          <w:szCs w:val="24"/>
        </w:rPr>
        <w:t xml:space="preserve">+ </w:t>
      </w:r>
      <w:r w:rsidRPr="0096133A">
        <w:rPr>
          <w:rFonts w:ascii="Times New Roman" w:hAnsi="Times New Roman" w:cs="Times New Roman"/>
          <w:bCs/>
          <w:sz w:val="24"/>
          <w:szCs w:val="24"/>
        </w:rPr>
        <w:t>β</w:t>
      </w:r>
      <w:r w:rsidRPr="0096133A">
        <w:rPr>
          <w:rFonts w:ascii="Times New Roman" w:hAnsi="Times New Roman" w:cs="Times New Roman"/>
          <w:sz w:val="16"/>
          <w:szCs w:val="16"/>
        </w:rPr>
        <w:t>2</w:t>
      </w:r>
      <w:r w:rsidRPr="0096133A">
        <w:rPr>
          <w:rFonts w:ascii="Times New Roman" w:hAnsi="Times New Roman" w:cs="Times New Roman"/>
          <w:sz w:val="24"/>
          <w:szCs w:val="24"/>
        </w:rPr>
        <w:t>u</w:t>
      </w:r>
      <w:r w:rsidRPr="0096133A">
        <w:rPr>
          <w:rFonts w:ascii="Times New Roman" w:hAnsi="Times New Roman" w:cs="Times New Roman"/>
          <w:sz w:val="16"/>
          <w:szCs w:val="16"/>
        </w:rPr>
        <w:t xml:space="preserve">-1 </w:t>
      </w:r>
      <w:r w:rsidRPr="0096133A">
        <w:rPr>
          <w:rFonts w:ascii="Times New Roman" w:hAnsi="Times New Roman" w:cs="Times New Roman"/>
          <w:bCs/>
          <w:sz w:val="24"/>
          <w:szCs w:val="24"/>
        </w:rPr>
        <w:t xml:space="preserve">+ ε </w:t>
      </w:r>
      <w:r w:rsidRPr="0096133A">
        <w:rPr>
          <w:rFonts w:ascii="Times New Roman" w:hAnsi="Times New Roman" w:cs="Times New Roman"/>
          <w:bCs/>
          <w:sz w:val="24"/>
          <w:szCs w:val="24"/>
        </w:rPr>
        <w:tab/>
      </w:r>
      <w:r w:rsidRPr="0096133A">
        <w:rPr>
          <w:rFonts w:ascii="Times New Roman" w:hAnsi="Times New Roman" w:cs="Times New Roman"/>
          <w:bCs/>
          <w:sz w:val="24"/>
          <w:szCs w:val="24"/>
        </w:rPr>
        <w:tab/>
      </w:r>
      <w:r w:rsidRPr="0096133A">
        <w:rPr>
          <w:rFonts w:ascii="Times New Roman" w:hAnsi="Times New Roman" w:cs="Times New Roman"/>
          <w:bCs/>
          <w:sz w:val="24"/>
          <w:szCs w:val="24"/>
        </w:rPr>
        <w:tab/>
      </w:r>
      <w:r w:rsidRPr="0096133A">
        <w:rPr>
          <w:rFonts w:ascii="Times New Roman" w:hAnsi="Times New Roman" w:cs="Times New Roman"/>
          <w:bCs/>
          <w:sz w:val="24"/>
          <w:szCs w:val="24"/>
        </w:rPr>
        <w:tab/>
        <w:t>(2)</w:t>
      </w:r>
    </w:p>
    <w:p w:rsidR="0096133A" w:rsidRPr="0096133A" w:rsidRDefault="0096133A" w:rsidP="00066A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A7C" w:rsidRPr="00DF25B6" w:rsidRDefault="0096133A" w:rsidP="009613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33A">
        <w:rPr>
          <w:rFonts w:ascii="Times New Roman" w:hAnsi="Times New Roman" w:cs="Times New Roman"/>
          <w:sz w:val="24"/>
          <w:szCs w:val="24"/>
        </w:rPr>
        <w:t>En la expresión (2), Δ se refiere al operador en primeras diferencias, en tanto ε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3A">
        <w:rPr>
          <w:rFonts w:ascii="Times New Roman" w:hAnsi="Times New Roman" w:cs="Times New Roman"/>
          <w:sz w:val="24"/>
          <w:szCs w:val="24"/>
        </w:rPr>
        <w:t xml:space="preserve">término de error aleatorio y u-1 es el valor del error de la regresión </w:t>
      </w:r>
      <w:proofErr w:type="spellStart"/>
      <w:r w:rsidRPr="0096133A">
        <w:rPr>
          <w:rFonts w:ascii="Times New Roman" w:hAnsi="Times New Roman" w:cs="Times New Roman"/>
          <w:sz w:val="24"/>
          <w:szCs w:val="24"/>
        </w:rPr>
        <w:t>cointegrante</w:t>
      </w:r>
      <w:proofErr w:type="spellEnd"/>
      <w:r w:rsidRPr="0096133A">
        <w:rPr>
          <w:rFonts w:ascii="Times New Roman" w:hAnsi="Times New Roman" w:cs="Times New Roman"/>
          <w:sz w:val="24"/>
          <w:szCs w:val="24"/>
        </w:rPr>
        <w:t xml:space="preserve"> rezagado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3A">
        <w:rPr>
          <w:rFonts w:ascii="Times New Roman" w:hAnsi="Times New Roman" w:cs="Times New Roman"/>
          <w:sz w:val="24"/>
          <w:szCs w:val="24"/>
        </w:rPr>
        <w:t>periodo.</w:t>
      </w:r>
      <w:r w:rsidR="00066A7C" w:rsidRPr="00DF25B6">
        <w:rPr>
          <w:rFonts w:ascii="Times New Roman" w:hAnsi="Times New Roman" w:cs="Times New Roman"/>
          <w:sz w:val="24"/>
          <w:szCs w:val="24"/>
        </w:rPr>
        <w:t>”</w:t>
      </w:r>
    </w:p>
    <w:p w:rsidR="00466B2C" w:rsidRPr="00DF25B6" w:rsidRDefault="00466B2C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7C" w:rsidRPr="00DF25B6" w:rsidRDefault="00066A7C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Citas textuales</w:t>
      </w:r>
    </w:p>
    <w:p w:rsidR="00066A7C" w:rsidRPr="00DF25B6" w:rsidRDefault="00066A7C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Con el formato de fuente que se viene utilizando, estos textos pueden ser subrayados con un sobre margen de 1 cm a la izquierda y entrecomillados. </w:t>
      </w:r>
      <w:r w:rsidR="00A8269E" w:rsidRPr="00DF25B6">
        <w:rPr>
          <w:rFonts w:ascii="Times New Roman" w:hAnsi="Times New Roman" w:cs="Times New Roman"/>
          <w:sz w:val="24"/>
          <w:szCs w:val="24"/>
        </w:rPr>
        <w:t>Debiendo complet</w:t>
      </w:r>
      <w:r w:rsidRPr="00DF25B6">
        <w:rPr>
          <w:rFonts w:ascii="Times New Roman" w:hAnsi="Times New Roman" w:cs="Times New Roman"/>
          <w:sz w:val="24"/>
          <w:szCs w:val="24"/>
        </w:rPr>
        <w:t>arlos</w:t>
      </w:r>
      <w:r w:rsidR="00A8269E" w:rsidRPr="00DF25B6">
        <w:rPr>
          <w:rFonts w:ascii="Times New Roman" w:hAnsi="Times New Roman" w:cs="Times New Roman"/>
          <w:sz w:val="24"/>
          <w:szCs w:val="24"/>
        </w:rPr>
        <w:t xml:space="preserve"> con la referencia completa entre paréntesis, que incluya, autor (es) citado, año de la obra y página.</w:t>
      </w:r>
    </w:p>
    <w:p w:rsidR="00A8269E" w:rsidRPr="00DF25B6" w:rsidRDefault="00A8269E" w:rsidP="00066A7C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F25B6">
        <w:rPr>
          <w:rFonts w:ascii="Times New Roman" w:eastAsia="Arial" w:hAnsi="Times New Roman" w:cs="Times New Roman"/>
          <w:sz w:val="24"/>
          <w:szCs w:val="24"/>
        </w:rPr>
        <w:t>Ejemplo:</w:t>
      </w:r>
    </w:p>
    <w:p w:rsidR="00066A7C" w:rsidRPr="00DF25B6" w:rsidRDefault="00074A86" w:rsidP="00074A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86">
        <w:rPr>
          <w:rFonts w:ascii="Times New Roman" w:eastAsia="Arial" w:hAnsi="Times New Roman" w:cs="Times New Roman"/>
          <w:sz w:val="24"/>
          <w:szCs w:val="24"/>
        </w:rPr>
        <w:t>Gobierno del Estado de Chihuahua (2020), el Consejo Estatal de Salud, en conjunto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eastAsia="Arial" w:hAnsi="Times New Roman" w:cs="Times New Roman"/>
          <w:sz w:val="24"/>
          <w:szCs w:val="24"/>
        </w:rPr>
        <w:t>con el gobernador Javier Corral Jurado9 tomaron la decisión de suspender el transporte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eastAsia="Arial" w:hAnsi="Times New Roman" w:cs="Times New Roman"/>
          <w:sz w:val="24"/>
          <w:szCs w:val="24"/>
        </w:rPr>
        <w:t>público los fines de semana (sábado y domingo) con el fin de controlar los contagios y tener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eastAsia="Arial" w:hAnsi="Times New Roman" w:cs="Times New Roman"/>
          <w:sz w:val="24"/>
          <w:szCs w:val="24"/>
        </w:rPr>
        <w:t>vías alternas para las ambulancias que lleven pacientes con COVID-19:</w:t>
      </w:r>
    </w:p>
    <w:p w:rsidR="00066A7C" w:rsidRPr="00DF25B6" w:rsidRDefault="00074A86" w:rsidP="00074A86">
      <w:pPr>
        <w:spacing w:after="120" w:line="240" w:lineRule="auto"/>
        <w:ind w:left="567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74A86">
        <w:rPr>
          <w:rFonts w:ascii="Times New Roman" w:hAnsi="Times New Roman" w:cs="Times New Roman"/>
          <w:sz w:val="24"/>
          <w:szCs w:val="24"/>
        </w:rPr>
        <w:t>Con el objetivo de controlar los contagios, el número de personas hospitalizadas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defunciones en la entidad a causa del COVID-19, el Consejo Estatal de Salud determinó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reducir las rutas y los horarios del servicio de transporte público de pasajeros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suspenderlo durante los fines de semana, informó el gobernador Javier Corral Jurado.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 xml:space="preserve">Durante la emisión </w:t>
      </w:r>
      <w:r w:rsidRPr="00074A86">
        <w:rPr>
          <w:rFonts w:ascii="Times New Roman" w:hAnsi="Times New Roman" w:cs="Times New Roman"/>
          <w:sz w:val="24"/>
          <w:szCs w:val="24"/>
        </w:rPr>
        <w:lastRenderedPageBreak/>
        <w:t>del Programa Chihuahua Adelante, el mandatario estatal señaló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es en el transporte público donde se concentra una de las principales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dispersoras del contagio por la naturaleza misma del servicio y sobre todo,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concentración y el aumento del aforo que se produce en las unidades. Con base en ello,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se tomó la decisión de suspender las rutas de transporte colectivo los días sábado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domingo, y solamente habilitar un determinado número de unidades y rutas que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el propósito de transportar a personal de salud y pacientes” (Gobierno del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86">
        <w:rPr>
          <w:rFonts w:ascii="Times New Roman" w:hAnsi="Times New Roman" w:cs="Times New Roman"/>
          <w:sz w:val="24"/>
          <w:szCs w:val="24"/>
        </w:rPr>
        <w:t>Chihuahua, 2020b).</w:t>
      </w:r>
    </w:p>
    <w:p w:rsidR="00066A7C" w:rsidRPr="00DF25B6" w:rsidRDefault="00066A7C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C7" w:rsidRPr="00DF25B6" w:rsidRDefault="003C61E5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Notas a pie de página</w:t>
      </w:r>
    </w:p>
    <w:p w:rsidR="004E3BC7" w:rsidRPr="00DF25B6" w:rsidRDefault="004E3BC7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 xml:space="preserve">Los comentarios </w:t>
      </w:r>
      <w:r w:rsidR="00A8269E" w:rsidRPr="00DF25B6">
        <w:rPr>
          <w:rFonts w:ascii="Times New Roman" w:hAnsi="Times New Roman" w:cs="Times New Roman"/>
          <w:sz w:val="24"/>
          <w:szCs w:val="24"/>
        </w:rPr>
        <w:t xml:space="preserve">y agregados </w:t>
      </w:r>
      <w:r w:rsidR="00863E4E" w:rsidRPr="00DF25B6">
        <w:rPr>
          <w:rFonts w:ascii="Times New Roman" w:hAnsi="Times New Roman" w:cs="Times New Roman"/>
          <w:sz w:val="24"/>
          <w:szCs w:val="24"/>
        </w:rPr>
        <w:t>sobre el texto</w:t>
      </w:r>
      <w:r w:rsidRPr="00DF25B6">
        <w:rPr>
          <w:rFonts w:ascii="Times New Roman" w:hAnsi="Times New Roman" w:cs="Times New Roman"/>
          <w:sz w:val="24"/>
          <w:szCs w:val="24"/>
        </w:rPr>
        <w:t xml:space="preserve"> se considerarán a pie de página</w:t>
      </w:r>
      <w:r w:rsidR="00863E4E"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Pr="00DF25B6">
        <w:rPr>
          <w:rFonts w:ascii="Times New Roman" w:hAnsi="Times New Roman" w:cs="Times New Roman"/>
          <w:sz w:val="24"/>
          <w:szCs w:val="24"/>
        </w:rPr>
        <w:t xml:space="preserve">con el formato de las notas que acompañan a este </w:t>
      </w:r>
      <w:r w:rsidR="00A8269E" w:rsidRPr="00DF25B6">
        <w:rPr>
          <w:rFonts w:ascii="Times New Roman" w:hAnsi="Times New Roman" w:cs="Times New Roman"/>
          <w:sz w:val="24"/>
          <w:szCs w:val="24"/>
        </w:rPr>
        <w:t>formato</w:t>
      </w:r>
      <w:r w:rsidR="00D077DE" w:rsidRPr="00DF25B6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863E4E" w:rsidRPr="00DF25B6">
        <w:rPr>
          <w:rFonts w:ascii="Times New Roman" w:hAnsi="Times New Roman" w:cs="Times New Roman"/>
          <w:sz w:val="24"/>
          <w:szCs w:val="24"/>
        </w:rPr>
        <w:t xml:space="preserve">, incluyendo en las notas numeradas a </w:t>
      </w:r>
      <w:r w:rsidRPr="00DF25B6">
        <w:rPr>
          <w:rFonts w:ascii="Times New Roman" w:hAnsi="Times New Roman" w:cs="Times New Roman"/>
          <w:sz w:val="24"/>
          <w:szCs w:val="24"/>
        </w:rPr>
        <w:t>las referencias bibliográficas</w:t>
      </w:r>
      <w:r w:rsidR="00A8269E" w:rsidRPr="00DF25B6">
        <w:rPr>
          <w:rFonts w:ascii="Times New Roman" w:hAnsi="Times New Roman" w:cs="Times New Roman"/>
          <w:sz w:val="24"/>
          <w:szCs w:val="24"/>
        </w:rPr>
        <w:t xml:space="preserve"> breves</w:t>
      </w:r>
      <w:r w:rsidR="00863E4E" w:rsidRPr="00DF25B6">
        <w:rPr>
          <w:rFonts w:ascii="Times New Roman" w:hAnsi="Times New Roman" w:cs="Times New Roman"/>
          <w:sz w:val="24"/>
          <w:szCs w:val="24"/>
        </w:rPr>
        <w:t>, que</w:t>
      </w:r>
      <w:r w:rsidRPr="00DF25B6">
        <w:rPr>
          <w:rFonts w:ascii="Times New Roman" w:hAnsi="Times New Roman" w:cs="Times New Roman"/>
          <w:sz w:val="24"/>
          <w:szCs w:val="24"/>
        </w:rPr>
        <w:t xml:space="preserve"> se inscribirán inmediatamente después de haber sido utiliza</w:t>
      </w:r>
      <w:r w:rsidR="00863E4E" w:rsidRPr="00DF25B6">
        <w:rPr>
          <w:rFonts w:ascii="Times New Roman" w:hAnsi="Times New Roman" w:cs="Times New Roman"/>
          <w:sz w:val="24"/>
          <w:szCs w:val="24"/>
        </w:rPr>
        <w:t xml:space="preserve">das siguiendo el modelo </w:t>
      </w:r>
      <w:hyperlink r:id="rId13" w:history="1">
        <w:r w:rsidR="00240392" w:rsidRPr="00DF25B6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>Harvard</w:t>
        </w:r>
      </w:hyperlink>
      <w:r w:rsidR="00240392" w:rsidRPr="00DF25B6">
        <w:rPr>
          <w:rFonts w:ascii="Times New Roman" w:hAnsi="Times New Roman" w:cs="Times New Roman"/>
        </w:rPr>
        <w:t xml:space="preserve"> </w:t>
      </w:r>
      <w:r w:rsidRPr="00DF25B6">
        <w:rPr>
          <w:rFonts w:ascii="Times New Roman" w:hAnsi="Times New Roman" w:cs="Times New Roman"/>
          <w:sz w:val="24"/>
          <w:szCs w:val="24"/>
        </w:rPr>
        <w:t>para aligerar el texto y comparar la bibliografía utilizada (A</w:t>
      </w:r>
      <w:r w:rsidR="00A8269E" w:rsidRPr="00DF25B6">
        <w:rPr>
          <w:rFonts w:ascii="Times New Roman" w:hAnsi="Times New Roman" w:cs="Times New Roman"/>
          <w:sz w:val="24"/>
          <w:szCs w:val="24"/>
        </w:rPr>
        <w:t>pellido de a</w:t>
      </w:r>
      <w:r w:rsidRPr="00DF25B6">
        <w:rPr>
          <w:rFonts w:ascii="Times New Roman" w:hAnsi="Times New Roman" w:cs="Times New Roman"/>
          <w:sz w:val="24"/>
          <w:szCs w:val="24"/>
        </w:rPr>
        <w:t>utor</w:t>
      </w:r>
      <w:r w:rsidR="00A8269E" w:rsidRPr="00DF25B6">
        <w:rPr>
          <w:rFonts w:ascii="Times New Roman" w:hAnsi="Times New Roman" w:cs="Times New Roman"/>
          <w:sz w:val="24"/>
          <w:szCs w:val="24"/>
        </w:rPr>
        <w:t xml:space="preserve"> (es)</w:t>
      </w:r>
      <w:r w:rsidR="00066A7C" w:rsidRPr="00DF25B6">
        <w:rPr>
          <w:rFonts w:ascii="Times New Roman" w:hAnsi="Times New Roman" w:cs="Times New Roman"/>
          <w:sz w:val="24"/>
          <w:szCs w:val="24"/>
        </w:rPr>
        <w:t>:</w:t>
      </w:r>
      <w:r w:rsidRPr="00DF25B6">
        <w:rPr>
          <w:rFonts w:ascii="Times New Roman" w:hAnsi="Times New Roman" w:cs="Times New Roman"/>
          <w:sz w:val="24"/>
          <w:szCs w:val="24"/>
        </w:rPr>
        <w:t xml:space="preserve"> Año).</w:t>
      </w:r>
    </w:p>
    <w:p w:rsidR="00466B2C" w:rsidRPr="00DF25B6" w:rsidRDefault="00466B2C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C7" w:rsidRPr="00DF25B6" w:rsidRDefault="003C61E5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4E3BC7" w:rsidRPr="00DF25B6" w:rsidRDefault="00A8269E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Cerrando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 con e</w:t>
      </w:r>
      <w:r w:rsidR="00D077DE" w:rsidRPr="00DF25B6">
        <w:rPr>
          <w:rFonts w:ascii="Times New Roman" w:hAnsi="Times New Roman" w:cs="Times New Roman"/>
          <w:sz w:val="24"/>
          <w:szCs w:val="24"/>
        </w:rPr>
        <w:t xml:space="preserve">l sistema de referencia </w:t>
      </w:r>
      <w:hyperlink r:id="rId14" w:history="1">
        <w:r w:rsidR="00240392" w:rsidRPr="00DF25B6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>Harvard</w:t>
        </w:r>
      </w:hyperlink>
      <w:r w:rsidR="004E3BC7" w:rsidRPr="00DF25B6">
        <w:rPr>
          <w:rFonts w:ascii="Times New Roman" w:hAnsi="Times New Roman" w:cs="Times New Roman"/>
          <w:sz w:val="24"/>
          <w:szCs w:val="24"/>
        </w:rPr>
        <w:t xml:space="preserve">, </w:t>
      </w:r>
      <w:r w:rsidR="00863E4E" w:rsidRPr="00DF25B6">
        <w:rPr>
          <w:rFonts w:ascii="Times New Roman" w:hAnsi="Times New Roman" w:cs="Times New Roman"/>
          <w:sz w:val="24"/>
          <w:szCs w:val="24"/>
        </w:rPr>
        <w:t xml:space="preserve">se debe </w:t>
      </w:r>
      <w:r w:rsidR="004E3BC7" w:rsidRPr="00DF25B6">
        <w:rPr>
          <w:rFonts w:ascii="Times New Roman" w:hAnsi="Times New Roman" w:cs="Times New Roman"/>
          <w:sz w:val="24"/>
          <w:szCs w:val="24"/>
        </w:rPr>
        <w:t xml:space="preserve">incluir la lista de los materiales revisados en orden alfabético al final de la ponencia; </w:t>
      </w:r>
      <w:r w:rsidR="00074A86">
        <w:rPr>
          <w:rFonts w:ascii="Times New Roman" w:hAnsi="Times New Roman" w:cs="Times New Roman"/>
          <w:sz w:val="24"/>
          <w:szCs w:val="24"/>
        </w:rPr>
        <w:t xml:space="preserve">sin separarlo </w:t>
      </w:r>
      <w:r w:rsidR="004E3BC7" w:rsidRPr="00DF25B6">
        <w:rPr>
          <w:rFonts w:ascii="Times New Roman" w:hAnsi="Times New Roman" w:cs="Times New Roman"/>
          <w:sz w:val="24"/>
          <w:szCs w:val="24"/>
        </w:rPr>
        <w:t>según sea su formato de origen (libros, revistas, diarios, periódicos, e-books, páginas electrónicas o cualquier otro)</w:t>
      </w:r>
      <w:r w:rsidR="00074A86">
        <w:rPr>
          <w:rFonts w:ascii="Times New Roman" w:hAnsi="Times New Roman" w:cs="Times New Roman"/>
          <w:sz w:val="24"/>
          <w:szCs w:val="24"/>
        </w:rPr>
        <w:t>; es decir una sola lista que separaremos según la construcción de la ficha de referencia</w:t>
      </w:r>
      <w:r w:rsidR="004E3BC7" w:rsidRPr="00DF25B6">
        <w:rPr>
          <w:rFonts w:ascii="Times New Roman" w:hAnsi="Times New Roman" w:cs="Times New Roman"/>
          <w:sz w:val="24"/>
          <w:szCs w:val="24"/>
        </w:rPr>
        <w:t>. Por ejemplo:</w:t>
      </w:r>
    </w:p>
    <w:p w:rsidR="00951623" w:rsidRPr="00DF25B6" w:rsidRDefault="00951623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ED" w:rsidRPr="00DF25B6" w:rsidRDefault="003C61E5" w:rsidP="00466B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t>Referencias literarias</w:t>
      </w:r>
    </w:p>
    <w:p w:rsidR="00074A86" w:rsidRPr="000F591A" w:rsidRDefault="00074A86" w:rsidP="000F591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91A">
        <w:rPr>
          <w:rFonts w:ascii="Times New Roman" w:hAnsi="Times New Roman" w:cs="Times New Roman"/>
          <w:b/>
          <w:bCs/>
          <w:sz w:val="24"/>
          <w:szCs w:val="24"/>
        </w:rPr>
        <w:t>Etzkowitz, H. and Leydesdorff, L</w:t>
      </w:r>
      <w:r w:rsidRPr="000F591A">
        <w:rPr>
          <w:rFonts w:ascii="Times New Roman" w:hAnsi="Times New Roman" w:cs="Times New Roman"/>
          <w:sz w:val="24"/>
          <w:szCs w:val="24"/>
        </w:rPr>
        <w:t>. (2000) ‘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2”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a Triple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university-industry-government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>’,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0F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91A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0F591A">
        <w:rPr>
          <w:rFonts w:ascii="Times New Roman" w:hAnsi="Times New Roman" w:cs="Times New Roman"/>
          <w:sz w:val="24"/>
          <w:szCs w:val="24"/>
        </w:rPr>
        <w:t>, 29(2), pp. 109–123. Available at: https://doi.org/10.1016/S0048-7333(99)00055-4.</w:t>
      </w:r>
    </w:p>
    <w:p w:rsidR="00074A86" w:rsidRPr="000F591A" w:rsidRDefault="00074A86" w:rsidP="000F591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91A">
        <w:rPr>
          <w:rFonts w:ascii="Times New Roman" w:hAnsi="Times New Roman" w:cs="Times New Roman"/>
          <w:b/>
          <w:bCs/>
          <w:sz w:val="24"/>
          <w:szCs w:val="24"/>
        </w:rPr>
        <w:t xml:space="preserve">Flores, C. </w:t>
      </w:r>
      <w:r w:rsidRPr="000F591A">
        <w:rPr>
          <w:rFonts w:ascii="Times New Roman" w:hAnsi="Times New Roman" w:cs="Times New Roman"/>
          <w:sz w:val="24"/>
          <w:szCs w:val="24"/>
        </w:rPr>
        <w:t xml:space="preserve">(1994).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>Producción, industrialización y comercialización del nopal como verdura en</w:t>
      </w:r>
      <w:r w:rsidR="000F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 xml:space="preserve">México. </w:t>
      </w:r>
      <w:r w:rsidRPr="000F591A">
        <w:rPr>
          <w:rFonts w:ascii="Times New Roman" w:hAnsi="Times New Roman" w:cs="Times New Roman"/>
          <w:sz w:val="24"/>
          <w:szCs w:val="24"/>
        </w:rPr>
        <w:t>México: Universidad de Chapingo.</w:t>
      </w:r>
    </w:p>
    <w:p w:rsidR="00074A86" w:rsidRPr="000F591A" w:rsidRDefault="00074A86" w:rsidP="000F591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91A">
        <w:rPr>
          <w:rFonts w:ascii="Times New Roman" w:hAnsi="Times New Roman" w:cs="Times New Roman"/>
          <w:b/>
          <w:bCs/>
          <w:sz w:val="24"/>
          <w:szCs w:val="24"/>
        </w:rPr>
        <w:t>González, A., Lavín, J. and Pedraza, N</w:t>
      </w:r>
      <w:r w:rsidRPr="000F591A">
        <w:rPr>
          <w:rFonts w:ascii="Times New Roman" w:hAnsi="Times New Roman" w:cs="Times New Roman"/>
          <w:sz w:val="24"/>
          <w:szCs w:val="24"/>
        </w:rPr>
        <w:t>. (2020) ‘El papel de los actores de la cuádruple hélice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sz w:val="24"/>
          <w:szCs w:val="24"/>
        </w:rPr>
        <w:t xml:space="preserve">en el emprendimiento tecnológico de Tamaulipas’,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>Paradigma económico</w:t>
      </w:r>
      <w:r w:rsidRPr="000F591A">
        <w:rPr>
          <w:rFonts w:ascii="Times New Roman" w:hAnsi="Times New Roman" w:cs="Times New Roman"/>
          <w:sz w:val="24"/>
          <w:szCs w:val="24"/>
        </w:rPr>
        <w:t>, 12(2), pp.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sz w:val="24"/>
          <w:szCs w:val="24"/>
        </w:rPr>
        <w:t>93–124. Available at: https://www.redalyc.org/articulo.oa?id=431564346005.</w:t>
      </w:r>
    </w:p>
    <w:p w:rsidR="00074A86" w:rsidRPr="000F591A" w:rsidRDefault="00074A86" w:rsidP="000F591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91A">
        <w:rPr>
          <w:rFonts w:ascii="Times New Roman" w:hAnsi="Times New Roman" w:cs="Times New Roman"/>
          <w:b/>
          <w:bCs/>
          <w:sz w:val="24"/>
          <w:szCs w:val="24"/>
        </w:rPr>
        <w:t xml:space="preserve">Instituto Interamericano de Cooperación para la Agricultura </w:t>
      </w:r>
      <w:r w:rsidRPr="000F591A">
        <w:rPr>
          <w:rFonts w:ascii="Times New Roman" w:hAnsi="Times New Roman" w:cs="Times New Roman"/>
          <w:sz w:val="24"/>
          <w:szCs w:val="24"/>
        </w:rPr>
        <w:t xml:space="preserve">(2017).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>Caracterización del</w:t>
      </w:r>
      <w:r w:rsidR="000F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 xml:space="preserve">SIAL nopal verdura y fruta en el estado de Hidalgo. </w:t>
      </w:r>
      <w:r w:rsidRPr="000F591A">
        <w:rPr>
          <w:rFonts w:ascii="Times New Roman" w:hAnsi="Times New Roman" w:cs="Times New Roman"/>
          <w:sz w:val="24"/>
          <w:szCs w:val="24"/>
        </w:rPr>
        <w:t>México: Colegio del Estado de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sz w:val="24"/>
          <w:szCs w:val="24"/>
        </w:rPr>
        <w:t>Hidalgo. Disponible en: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sz w:val="24"/>
          <w:szCs w:val="24"/>
        </w:rPr>
        <w:t>http://www.elcolegiodehidalgo.edu.mx/descargas/publicaciones/SIAL_diagnostico.pdf</w:t>
      </w:r>
    </w:p>
    <w:p w:rsidR="00F2445B" w:rsidRPr="00DF25B6" w:rsidRDefault="00074A86" w:rsidP="000F591A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91A">
        <w:rPr>
          <w:rFonts w:ascii="Times New Roman" w:hAnsi="Times New Roman" w:cs="Times New Roman"/>
          <w:b/>
          <w:bCs/>
          <w:sz w:val="24"/>
          <w:szCs w:val="24"/>
        </w:rPr>
        <w:t xml:space="preserve">Instituto Nacional de Estadística y Geografía </w:t>
      </w:r>
      <w:r w:rsidRPr="000F591A">
        <w:rPr>
          <w:rFonts w:ascii="Times New Roman" w:hAnsi="Times New Roman" w:cs="Times New Roman"/>
          <w:sz w:val="24"/>
          <w:szCs w:val="24"/>
        </w:rPr>
        <w:t xml:space="preserve">(2007).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>Características principales del cultivo</w:t>
      </w:r>
      <w:r w:rsidR="000F5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i/>
          <w:iCs/>
          <w:sz w:val="24"/>
          <w:szCs w:val="24"/>
        </w:rPr>
        <w:t xml:space="preserve">de nopal en el Distrito Federal: caso Milpa Alta: Censo Agropecuario 2007. </w:t>
      </w:r>
      <w:r w:rsidRPr="000F591A">
        <w:rPr>
          <w:rFonts w:ascii="Times New Roman" w:hAnsi="Times New Roman" w:cs="Times New Roman"/>
          <w:sz w:val="24"/>
          <w:szCs w:val="24"/>
        </w:rPr>
        <w:t>México: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sz w:val="24"/>
          <w:szCs w:val="24"/>
        </w:rPr>
        <w:t>INEGI Disponible en:</w:t>
      </w:r>
      <w:r w:rsidR="000F591A">
        <w:rPr>
          <w:rFonts w:ascii="Times New Roman" w:hAnsi="Times New Roman" w:cs="Times New Roman"/>
          <w:sz w:val="24"/>
          <w:szCs w:val="24"/>
        </w:rPr>
        <w:t xml:space="preserve"> </w:t>
      </w:r>
      <w:r w:rsidRPr="000F591A">
        <w:rPr>
          <w:rFonts w:ascii="Times New Roman" w:hAnsi="Times New Roman" w:cs="Times New Roman"/>
          <w:sz w:val="24"/>
          <w:szCs w:val="24"/>
        </w:rPr>
        <w:t>https://www.inegi.org.mx/contenido/productos/prod_serv/contenidos/espanol/bvinegi/productos/censos/agropecuario/2007/agricola/nopal_df/CulnopDF.pdf</w:t>
      </w:r>
      <w:r w:rsidRPr="00DF25B6">
        <w:rPr>
          <w:rFonts w:ascii="Times New Roman" w:hAnsi="Times New Roman" w:cs="Times New Roman"/>
          <w:sz w:val="24"/>
          <w:szCs w:val="24"/>
        </w:rPr>
        <w:t xml:space="preserve"> </w:t>
      </w:r>
      <w:r w:rsidR="00F2445B" w:rsidRPr="00DF25B6">
        <w:rPr>
          <w:rFonts w:ascii="Times New Roman" w:hAnsi="Times New Roman" w:cs="Times New Roman"/>
          <w:sz w:val="24"/>
          <w:szCs w:val="24"/>
        </w:rPr>
        <w:br w:type="page"/>
      </w:r>
    </w:p>
    <w:p w:rsidR="005B6D7B" w:rsidRDefault="00F2445B" w:rsidP="00F244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B6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="00400B0A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00B0A" w:rsidRDefault="00400B0A" w:rsidP="00F244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0A" w:rsidRDefault="00400B0A" w:rsidP="00F244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EJEMPLO DE FORMATOS OFICIALES PARA REFERENCIAS LITERARIAS</w:t>
      </w:r>
    </w:p>
    <w:p w:rsidR="00400B0A" w:rsidRDefault="00400B0A" w:rsidP="00F244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(ver todos en el enlace a referencias Harvard)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Referencias literarias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sz w:val="24"/>
          <w:szCs w:val="24"/>
        </w:rPr>
        <w:t>Libro</w:t>
      </w: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Apellido (s)</w:t>
      </w:r>
      <w:r w:rsidRPr="00400B0A">
        <w:rPr>
          <w:rFonts w:ascii="Times New Roman" w:hAnsi="Times New Roman" w:cs="Times New Roman"/>
          <w:sz w:val="24"/>
          <w:szCs w:val="24"/>
        </w:rPr>
        <w:t xml:space="preserve">, </w:t>
      </w:r>
      <w:r w:rsidRPr="00400B0A">
        <w:rPr>
          <w:rFonts w:ascii="Times New Roman" w:hAnsi="Times New Roman" w:cs="Times New Roman"/>
          <w:b/>
          <w:sz w:val="24"/>
          <w:szCs w:val="24"/>
        </w:rPr>
        <w:t>nombre (s) del autor</w:t>
      </w:r>
      <w:r w:rsidRPr="00400B0A">
        <w:rPr>
          <w:rFonts w:ascii="Times New Roman" w:hAnsi="Times New Roman" w:cs="Times New Roman"/>
          <w:sz w:val="24"/>
          <w:szCs w:val="24"/>
        </w:rPr>
        <w:t xml:space="preserve"> (Año de edición) </w:t>
      </w:r>
      <w:r w:rsidRPr="00400B0A">
        <w:rPr>
          <w:rFonts w:ascii="Times New Roman" w:hAnsi="Times New Roman" w:cs="Times New Roman"/>
          <w:i/>
          <w:sz w:val="24"/>
          <w:szCs w:val="24"/>
        </w:rPr>
        <w:t>Título de la obra</w:t>
      </w:r>
      <w:r w:rsidRPr="00400B0A">
        <w:rPr>
          <w:rFonts w:ascii="Times New Roman" w:hAnsi="Times New Roman" w:cs="Times New Roman"/>
          <w:sz w:val="24"/>
          <w:szCs w:val="24"/>
        </w:rPr>
        <w:t>. País de edición. Editorial.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de Libro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Apellido</w:t>
      </w:r>
      <w:r w:rsidRPr="00400B0A">
        <w:rPr>
          <w:rFonts w:ascii="Times New Roman" w:hAnsi="Times New Roman" w:cs="Times New Roman"/>
          <w:sz w:val="24"/>
          <w:szCs w:val="24"/>
        </w:rPr>
        <w:t xml:space="preserve">, inicial del nombre., (año de publicación) “Título del capítulo entre comillas” en </w:t>
      </w:r>
      <w:r w:rsidRPr="00400B0A">
        <w:rPr>
          <w:rFonts w:ascii="Times New Roman" w:hAnsi="Times New Roman" w:cs="Times New Roman"/>
          <w:b/>
          <w:sz w:val="24"/>
          <w:szCs w:val="24"/>
        </w:rPr>
        <w:t>Apellido del editor o compilador del libro</w:t>
      </w:r>
      <w:r w:rsidRPr="00400B0A">
        <w:rPr>
          <w:rFonts w:ascii="Times New Roman" w:hAnsi="Times New Roman" w:cs="Times New Roman"/>
          <w:sz w:val="24"/>
          <w:szCs w:val="24"/>
        </w:rPr>
        <w:t>, inicial del nombre. (ed.) o (</w:t>
      </w:r>
      <w:proofErr w:type="spellStart"/>
      <w:r w:rsidRPr="00400B0A">
        <w:rPr>
          <w:rFonts w:ascii="Times New Roman" w:hAnsi="Times New Roman" w:cs="Times New Roman"/>
          <w:sz w:val="24"/>
          <w:szCs w:val="24"/>
        </w:rPr>
        <w:t>comp.</w:t>
      </w:r>
      <w:proofErr w:type="spellEnd"/>
      <w:r w:rsidRPr="00400B0A">
        <w:rPr>
          <w:rFonts w:ascii="Times New Roman" w:hAnsi="Times New Roman" w:cs="Times New Roman"/>
          <w:sz w:val="24"/>
          <w:szCs w:val="24"/>
        </w:rPr>
        <w:t xml:space="preserve">), </w:t>
      </w:r>
      <w:r w:rsidRPr="00400B0A">
        <w:rPr>
          <w:rFonts w:ascii="Times New Roman" w:hAnsi="Times New Roman" w:cs="Times New Roman"/>
          <w:i/>
          <w:sz w:val="24"/>
          <w:szCs w:val="24"/>
        </w:rPr>
        <w:t>Título del libro</w:t>
      </w:r>
      <w:r w:rsidRPr="00400B0A">
        <w:rPr>
          <w:rFonts w:ascii="Times New Roman" w:hAnsi="Times New Roman" w:cs="Times New Roman"/>
          <w:sz w:val="24"/>
          <w:szCs w:val="24"/>
        </w:rPr>
        <w:t>. País de edición. Editorial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</w:t>
      </w: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Apellido (s)</w:t>
      </w:r>
      <w:r w:rsidRPr="00400B0A">
        <w:rPr>
          <w:rFonts w:ascii="Times New Roman" w:hAnsi="Times New Roman" w:cs="Times New Roman"/>
          <w:sz w:val="24"/>
          <w:szCs w:val="24"/>
        </w:rPr>
        <w:t xml:space="preserve">, </w:t>
      </w:r>
      <w:r w:rsidRPr="00400B0A">
        <w:rPr>
          <w:rFonts w:ascii="Times New Roman" w:hAnsi="Times New Roman" w:cs="Times New Roman"/>
          <w:b/>
          <w:sz w:val="24"/>
          <w:szCs w:val="24"/>
        </w:rPr>
        <w:t>inicial del nombre</w:t>
      </w:r>
      <w:r w:rsidRPr="00400B0A">
        <w:rPr>
          <w:rFonts w:ascii="Times New Roman" w:hAnsi="Times New Roman" w:cs="Times New Roman"/>
          <w:sz w:val="24"/>
          <w:szCs w:val="24"/>
        </w:rPr>
        <w:t>, (Año de publicación), “Título del artículo entre comillas”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i/>
          <w:sz w:val="24"/>
          <w:szCs w:val="24"/>
        </w:rPr>
        <w:t>Título</w:t>
      </w:r>
      <w:r w:rsidRPr="00400B0A">
        <w:rPr>
          <w:rFonts w:ascii="Times New Roman" w:hAnsi="Times New Roman" w:cs="Times New Roman"/>
          <w:i/>
          <w:sz w:val="24"/>
          <w:szCs w:val="24"/>
        </w:rPr>
        <w:t xml:space="preserve"> 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0A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00B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revista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0B0A">
        <w:rPr>
          <w:rFonts w:ascii="Times New Roman" w:hAnsi="Times New Roman" w:cs="Times New Roman"/>
          <w:sz w:val="24"/>
          <w:szCs w:val="24"/>
        </w:rPr>
        <w:t>mero de volumen, número de la revista, mes o estación del año o equivalente, páginas que abarca el artículo precedidas de pp.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sz w:val="24"/>
          <w:szCs w:val="24"/>
        </w:rPr>
        <w:t>Periódico</w:t>
      </w: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Apellido (s)</w:t>
      </w:r>
      <w:r w:rsidRPr="00400B0A">
        <w:rPr>
          <w:rFonts w:ascii="Times New Roman" w:hAnsi="Times New Roman" w:cs="Times New Roman"/>
          <w:sz w:val="24"/>
          <w:szCs w:val="24"/>
        </w:rPr>
        <w:t xml:space="preserve">, </w:t>
      </w:r>
      <w:r w:rsidRPr="00400B0A">
        <w:rPr>
          <w:rFonts w:ascii="Times New Roman" w:hAnsi="Times New Roman" w:cs="Times New Roman"/>
          <w:b/>
          <w:sz w:val="24"/>
          <w:szCs w:val="24"/>
        </w:rPr>
        <w:t>inicial del nombre</w:t>
      </w:r>
      <w:r w:rsidRPr="00400B0A">
        <w:rPr>
          <w:rFonts w:ascii="Times New Roman" w:hAnsi="Times New Roman" w:cs="Times New Roman"/>
          <w:sz w:val="24"/>
          <w:szCs w:val="24"/>
        </w:rPr>
        <w:t>, (Año de publicación), “Título del artículo entre comillas”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400B0A">
        <w:rPr>
          <w:rFonts w:ascii="Times New Roman" w:hAnsi="Times New Roman" w:cs="Times New Roman"/>
          <w:sz w:val="24"/>
          <w:szCs w:val="24"/>
        </w:rPr>
        <w:t xml:space="preserve"> </w:t>
      </w:r>
      <w:r w:rsidRPr="00400B0A">
        <w:rPr>
          <w:rFonts w:ascii="Times New Roman" w:hAnsi="Times New Roman" w:cs="Times New Roman"/>
          <w:i/>
          <w:sz w:val="24"/>
          <w:szCs w:val="24"/>
        </w:rPr>
        <w:t>Nombre del periódico</w:t>
      </w:r>
      <w:r w:rsidRPr="00400B0A">
        <w:rPr>
          <w:rFonts w:ascii="Times New Roman" w:hAnsi="Times New Roman" w:cs="Times New Roman"/>
          <w:sz w:val="24"/>
          <w:szCs w:val="24"/>
        </w:rPr>
        <w:t>, fecha de publicación, sección y número de página.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sz w:val="24"/>
          <w:szCs w:val="24"/>
        </w:rPr>
        <w:t>Referencia electrónica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Apellido del autor, inicial del nombre, editor o institución responsable del documento</w:t>
      </w:r>
      <w:r w:rsidRPr="00400B0A">
        <w:rPr>
          <w:rFonts w:ascii="Times New Roman" w:hAnsi="Times New Roman" w:cs="Times New Roman"/>
          <w:sz w:val="24"/>
          <w:szCs w:val="24"/>
        </w:rPr>
        <w:t>, Año de publicación, “Título del documento”</w:t>
      </w:r>
      <w:r>
        <w:rPr>
          <w:rFonts w:ascii="Times New Roman" w:hAnsi="Times New Roman" w:cs="Times New Roman"/>
          <w:sz w:val="24"/>
          <w:szCs w:val="24"/>
        </w:rPr>
        <w:t xml:space="preserve"> en nombre del</w:t>
      </w:r>
      <w:r w:rsidRPr="00400B0A">
        <w:rPr>
          <w:rFonts w:ascii="Times New Roman" w:hAnsi="Times New Roman" w:cs="Times New Roman"/>
          <w:sz w:val="24"/>
          <w:szCs w:val="24"/>
        </w:rPr>
        <w:t xml:space="preserve"> </w:t>
      </w:r>
      <w:r w:rsidRPr="00400B0A">
        <w:rPr>
          <w:rFonts w:ascii="Times New Roman" w:hAnsi="Times New Roman" w:cs="Times New Roman"/>
          <w:i/>
          <w:sz w:val="24"/>
          <w:szCs w:val="24"/>
        </w:rPr>
        <w:t>Sitio Web</w:t>
      </w:r>
      <w:r w:rsidRPr="00400B0A">
        <w:rPr>
          <w:rFonts w:ascii="Times New Roman" w:hAnsi="Times New Roman" w:cs="Times New Roman"/>
          <w:sz w:val="24"/>
          <w:szCs w:val="24"/>
        </w:rPr>
        <w:t xml:space="preserve">, [Tipo de medio], </w:t>
      </w:r>
      <w:r>
        <w:rPr>
          <w:rFonts w:ascii="Times New Roman" w:hAnsi="Times New Roman" w:cs="Times New Roman"/>
          <w:sz w:val="24"/>
          <w:szCs w:val="24"/>
        </w:rPr>
        <w:t xml:space="preserve">Para el caso de revistas </w:t>
      </w:r>
      <w:r w:rsidRPr="00400B0A">
        <w:rPr>
          <w:rFonts w:ascii="Times New Roman" w:hAnsi="Times New Roman" w:cs="Times New Roman"/>
          <w:sz w:val="24"/>
          <w:szCs w:val="24"/>
        </w:rPr>
        <w:t>[número de volumen, número de la revista, mes o estación del año o equivalente]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B0A">
        <w:rPr>
          <w:rFonts w:ascii="Times New Roman" w:hAnsi="Times New Roman" w:cs="Times New Roman"/>
          <w:sz w:val="24"/>
          <w:szCs w:val="24"/>
        </w:rPr>
        <w:t>lugar de publicación,</w:t>
      </w:r>
      <w:r>
        <w:rPr>
          <w:rFonts w:ascii="Times New Roman" w:hAnsi="Times New Roman" w:cs="Times New Roman"/>
          <w:sz w:val="24"/>
          <w:szCs w:val="24"/>
        </w:rPr>
        <w:t xml:space="preserve"> editor,</w:t>
      </w:r>
      <w:r w:rsidRPr="00400B0A">
        <w:rPr>
          <w:rFonts w:ascii="Times New Roman" w:hAnsi="Times New Roman" w:cs="Times New Roman"/>
          <w:sz w:val="24"/>
          <w:szCs w:val="24"/>
        </w:rPr>
        <w:t xml:space="preserve"> disponible en: dirección electrónica completa [Fecha de acceso].</w:t>
      </w: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sz w:val="24"/>
          <w:szCs w:val="24"/>
        </w:rPr>
        <w:t>Entrevistas en medios electrónicos</w:t>
      </w:r>
    </w:p>
    <w:p w:rsidR="00400B0A" w:rsidRPr="00400B0A" w:rsidRDefault="00400B0A" w:rsidP="00400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t>Apellido del entrevistado</w:t>
      </w:r>
      <w:r w:rsidRPr="00400B0A">
        <w:rPr>
          <w:rFonts w:ascii="Times New Roman" w:hAnsi="Times New Roman" w:cs="Times New Roman"/>
          <w:sz w:val="24"/>
          <w:szCs w:val="24"/>
        </w:rPr>
        <w:t xml:space="preserve">, inicial del nombre., (año de realización) Entrevista en </w:t>
      </w:r>
      <w:r w:rsidRPr="00400B0A">
        <w:rPr>
          <w:rFonts w:ascii="Times New Roman" w:hAnsi="Times New Roman" w:cs="Times New Roman"/>
          <w:i/>
          <w:sz w:val="24"/>
          <w:szCs w:val="24"/>
        </w:rPr>
        <w:t>Nombre del programa</w:t>
      </w:r>
      <w:r w:rsidRPr="00400B0A">
        <w:rPr>
          <w:rFonts w:ascii="Times New Roman" w:hAnsi="Times New Roman" w:cs="Times New Roman"/>
          <w:sz w:val="24"/>
          <w:szCs w:val="24"/>
        </w:rPr>
        <w:t xml:space="preserve"> [Formato del soporte], lugar de realización, casa productora, fecha de transmisión.</w:t>
      </w:r>
    </w:p>
    <w:p w:rsidR="00400B0A" w:rsidRPr="00DF25B6" w:rsidRDefault="00400B0A" w:rsidP="00400B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B0A" w:rsidRDefault="00400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0B0A" w:rsidRPr="00400B0A" w:rsidRDefault="00400B0A" w:rsidP="00400B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0A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F2445B" w:rsidRPr="00DF25B6" w:rsidRDefault="00F2445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Configuración de página</w:t>
      </w:r>
    </w:p>
    <w:p w:rsidR="00F2445B" w:rsidRPr="00DF25B6" w:rsidRDefault="00F2445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6D2EA" wp14:editId="1CF1691F">
            <wp:extent cx="5563376" cy="12765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5B" w:rsidRPr="00DF25B6" w:rsidRDefault="00F2445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105AD" wp14:editId="2752288C">
            <wp:extent cx="5601482" cy="11812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5B" w:rsidRPr="00DF25B6" w:rsidRDefault="00F2445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E001E" wp14:editId="5FA154F9">
            <wp:extent cx="5611008" cy="1991003"/>
            <wp:effectExtent l="0" t="0" r="889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5B" w:rsidRPr="00DF25B6" w:rsidRDefault="00F2445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sz w:val="24"/>
          <w:szCs w:val="24"/>
        </w:rPr>
        <w:t>Formato de párrafo</w:t>
      </w:r>
    </w:p>
    <w:p w:rsidR="00F2445B" w:rsidRPr="00DF25B6" w:rsidRDefault="00F2445B" w:rsidP="00466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435DB5" wp14:editId="5C391A5D">
            <wp:extent cx="5013435" cy="27708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0120" cy="27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45B" w:rsidRPr="00DF25B6" w:rsidSect="00F2445B">
      <w:headerReference w:type="even" r:id="rId19"/>
      <w:headerReference w:type="default" r:id="rId20"/>
      <w:footerReference w:type="even" r:id="rId21"/>
      <w:footerReference w:type="default" r:id="rId22"/>
      <w:pgSz w:w="12240" w:h="15840" w:code="11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49" w:rsidRDefault="00F71D49" w:rsidP="004E3BC7">
      <w:pPr>
        <w:spacing w:after="0" w:line="240" w:lineRule="auto"/>
      </w:pPr>
      <w:r>
        <w:separator/>
      </w:r>
    </w:p>
  </w:endnote>
  <w:endnote w:type="continuationSeparator" w:id="0">
    <w:p w:rsidR="00F71D49" w:rsidRDefault="00F71D49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528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1623" w:rsidRPr="009C4F94" w:rsidRDefault="00951623" w:rsidP="00951623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4F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4F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4F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5B4F" w:rsidRPr="009C4F94">
          <w:rPr>
            <w:rFonts w:ascii="Times New Roman" w:hAnsi="Times New Roman" w:cs="Times New Roman"/>
            <w:noProof/>
            <w:sz w:val="20"/>
            <w:szCs w:val="20"/>
            <w:lang w:val="es-ES"/>
          </w:rPr>
          <w:t>6</w:t>
        </w:r>
        <w:r w:rsidRPr="009C4F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86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0DC3" w:rsidRPr="009C4F94" w:rsidRDefault="00951623" w:rsidP="00951623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4F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4F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4F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5B4F" w:rsidRPr="009C4F94">
          <w:rPr>
            <w:rFonts w:ascii="Times New Roman" w:hAnsi="Times New Roman" w:cs="Times New Roman"/>
            <w:noProof/>
            <w:sz w:val="20"/>
            <w:szCs w:val="20"/>
            <w:lang w:val="es-ES"/>
          </w:rPr>
          <w:t>5</w:t>
        </w:r>
        <w:r w:rsidRPr="009C4F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49" w:rsidRDefault="00F71D49" w:rsidP="004E3BC7">
      <w:pPr>
        <w:spacing w:after="0" w:line="240" w:lineRule="auto"/>
      </w:pPr>
      <w:r>
        <w:separator/>
      </w:r>
    </w:p>
  </w:footnote>
  <w:footnote w:type="continuationSeparator" w:id="0">
    <w:p w:rsidR="00F71D49" w:rsidRDefault="00F71D49" w:rsidP="004E3BC7">
      <w:pPr>
        <w:spacing w:after="0" w:line="240" w:lineRule="auto"/>
      </w:pPr>
      <w:r>
        <w:continuationSeparator/>
      </w:r>
    </w:p>
  </w:footnote>
  <w:footnote w:id="1">
    <w:p w:rsidR="004E3BC7" w:rsidRPr="009C4F94" w:rsidRDefault="004E3BC7" w:rsidP="00C51742">
      <w:pPr>
        <w:pStyle w:val="Textonotapie"/>
        <w:jc w:val="both"/>
        <w:rPr>
          <w:rFonts w:ascii="Times New Roman" w:hAnsi="Times New Roman" w:cs="Times New Roman"/>
        </w:rPr>
      </w:pPr>
      <w:r w:rsidRPr="009C4F94">
        <w:rPr>
          <w:rStyle w:val="Refdenotaalpie"/>
          <w:rFonts w:ascii="Times New Roman" w:hAnsi="Times New Roman" w:cs="Times New Roman"/>
        </w:rPr>
        <w:footnoteRef/>
      </w:r>
      <w:r w:rsidRPr="009C4F94">
        <w:rPr>
          <w:rFonts w:ascii="Times New Roman" w:hAnsi="Times New Roman" w:cs="Times New Roman"/>
        </w:rPr>
        <w:t xml:space="preserve"> </w:t>
      </w:r>
      <w:r w:rsidR="005F7E1A" w:rsidRPr="009C4F94">
        <w:rPr>
          <w:rFonts w:ascii="Times New Roman" w:hAnsi="Times New Roman" w:cs="Times New Roman"/>
        </w:rPr>
        <w:t>Todo</w:t>
      </w:r>
      <w:r w:rsidR="00DD21BE" w:rsidRPr="009C4F94">
        <w:rPr>
          <w:rFonts w:ascii="Times New Roman" w:hAnsi="Times New Roman" w:cs="Times New Roman"/>
        </w:rPr>
        <w:t xml:space="preserve">s los datos de registro indicados </w:t>
      </w:r>
      <w:r w:rsidR="005F7E1A" w:rsidRPr="009C4F94">
        <w:rPr>
          <w:rFonts w:ascii="Times New Roman" w:hAnsi="Times New Roman" w:cs="Times New Roman"/>
        </w:rPr>
        <w:t>en esta página est</w:t>
      </w:r>
      <w:r w:rsidR="00DD21BE" w:rsidRPr="009C4F94">
        <w:rPr>
          <w:rFonts w:ascii="Times New Roman" w:hAnsi="Times New Roman" w:cs="Times New Roman"/>
        </w:rPr>
        <w:t>ar</w:t>
      </w:r>
      <w:r w:rsidRPr="009C4F94">
        <w:rPr>
          <w:rFonts w:ascii="Times New Roman" w:hAnsi="Times New Roman" w:cs="Times New Roman"/>
        </w:rPr>
        <w:t>á</w:t>
      </w:r>
      <w:r w:rsidR="00DD21BE" w:rsidRPr="009C4F94">
        <w:rPr>
          <w:rFonts w:ascii="Times New Roman" w:hAnsi="Times New Roman" w:cs="Times New Roman"/>
        </w:rPr>
        <w:t>n</w:t>
      </w:r>
      <w:r w:rsidRPr="009C4F94">
        <w:rPr>
          <w:rFonts w:ascii="Times New Roman" w:hAnsi="Times New Roman" w:cs="Times New Roman"/>
        </w:rPr>
        <w:t xml:space="preserve"> escrito</w:t>
      </w:r>
      <w:r w:rsidR="00DD21BE" w:rsidRPr="009C4F94">
        <w:rPr>
          <w:rFonts w:ascii="Times New Roman" w:hAnsi="Times New Roman" w:cs="Times New Roman"/>
        </w:rPr>
        <w:t>s</w:t>
      </w:r>
      <w:r w:rsidRPr="009C4F94">
        <w:rPr>
          <w:rFonts w:ascii="Times New Roman" w:hAnsi="Times New Roman" w:cs="Times New Roman"/>
        </w:rPr>
        <w:t xml:space="preserve"> utilizando mayúsculas y minúsculas, con letra </w:t>
      </w:r>
      <w:r w:rsidR="009C4F94" w:rsidRPr="009C4F94">
        <w:rPr>
          <w:rFonts w:ascii="Times New Roman" w:hAnsi="Times New Roman" w:cs="Times New Roman"/>
        </w:rPr>
        <w:t xml:space="preserve">Times New </w:t>
      </w:r>
      <w:proofErr w:type="spellStart"/>
      <w:r w:rsidR="009C4F94" w:rsidRPr="009C4F94">
        <w:rPr>
          <w:rFonts w:ascii="Times New Roman" w:hAnsi="Times New Roman" w:cs="Times New Roman"/>
        </w:rPr>
        <w:t>Roman</w:t>
      </w:r>
      <w:proofErr w:type="spellEnd"/>
      <w:r w:rsidR="00DD21BE" w:rsidRPr="009C4F94">
        <w:rPr>
          <w:rFonts w:ascii="Times New Roman" w:hAnsi="Times New Roman" w:cs="Times New Roman"/>
        </w:rPr>
        <w:t xml:space="preserve"> </w:t>
      </w:r>
      <w:r w:rsidRPr="009C4F94">
        <w:rPr>
          <w:rFonts w:ascii="Times New Roman" w:hAnsi="Times New Roman" w:cs="Times New Roman"/>
        </w:rPr>
        <w:t>a 1</w:t>
      </w:r>
      <w:r w:rsidR="00DD21BE" w:rsidRPr="009C4F94">
        <w:rPr>
          <w:rFonts w:ascii="Times New Roman" w:hAnsi="Times New Roman" w:cs="Times New Roman"/>
        </w:rPr>
        <w:t>2</w:t>
      </w:r>
      <w:r w:rsidRPr="009C4F94">
        <w:rPr>
          <w:rFonts w:ascii="Times New Roman" w:hAnsi="Times New Roman" w:cs="Times New Roman"/>
        </w:rPr>
        <w:t xml:space="preserve"> puntos</w:t>
      </w:r>
      <w:r w:rsidR="00466B2C" w:rsidRPr="009C4F94">
        <w:rPr>
          <w:rFonts w:ascii="Times New Roman" w:hAnsi="Times New Roman" w:cs="Times New Roman"/>
        </w:rPr>
        <w:t xml:space="preserve"> </w:t>
      </w:r>
      <w:r w:rsidR="00DD21BE" w:rsidRPr="009C4F94">
        <w:rPr>
          <w:rFonts w:ascii="Times New Roman" w:hAnsi="Times New Roman" w:cs="Times New Roman"/>
        </w:rPr>
        <w:t>con</w:t>
      </w:r>
      <w:r w:rsidRPr="009C4F94">
        <w:rPr>
          <w:rFonts w:ascii="Times New Roman" w:hAnsi="Times New Roman" w:cs="Times New Roman"/>
        </w:rPr>
        <w:t xml:space="preserve"> espacio sencillo y centrado</w:t>
      </w:r>
      <w:r w:rsidR="00C51742" w:rsidRPr="009C4F94">
        <w:rPr>
          <w:rFonts w:ascii="Times New Roman" w:hAnsi="Times New Roman" w:cs="Times New Roman"/>
        </w:rPr>
        <w:t>. E</w:t>
      </w:r>
      <w:r w:rsidR="00DD21BE" w:rsidRPr="009C4F94">
        <w:rPr>
          <w:rFonts w:ascii="Times New Roman" w:hAnsi="Times New Roman" w:cs="Times New Roman"/>
        </w:rPr>
        <w:t xml:space="preserve">ste </w:t>
      </w:r>
      <w:r w:rsidR="00C51742" w:rsidRPr="009C4F94">
        <w:rPr>
          <w:rFonts w:ascii="Times New Roman" w:hAnsi="Times New Roman" w:cs="Times New Roman"/>
        </w:rPr>
        <w:t xml:space="preserve">documento ya está preformateado con un espaciado posterior de </w:t>
      </w:r>
      <w:r w:rsidR="00DD21BE" w:rsidRPr="009C4F94">
        <w:rPr>
          <w:rFonts w:ascii="Times New Roman" w:hAnsi="Times New Roman" w:cs="Times New Roman"/>
        </w:rPr>
        <w:t>6</w:t>
      </w:r>
      <w:r w:rsidR="00C51742" w:rsidRPr="009C4F94">
        <w:rPr>
          <w:rFonts w:ascii="Times New Roman" w:hAnsi="Times New Roman" w:cs="Times New Roman"/>
        </w:rPr>
        <w:t xml:space="preserve"> puntos entre párrafos</w:t>
      </w:r>
      <w:r w:rsidR="00DD21BE" w:rsidRPr="009C4F94">
        <w:rPr>
          <w:rFonts w:ascii="Times New Roman" w:hAnsi="Times New Roman" w:cs="Times New Roman"/>
        </w:rPr>
        <w:t xml:space="preserve"> para que lo puedan retomar desde aquí</w:t>
      </w:r>
      <w:r w:rsidR="00C51742" w:rsidRPr="009C4F94">
        <w:rPr>
          <w:rFonts w:ascii="Times New Roman" w:hAnsi="Times New Roman" w:cs="Times New Roman"/>
        </w:rPr>
        <w:t>.</w:t>
      </w:r>
    </w:p>
  </w:footnote>
  <w:footnote w:id="2">
    <w:p w:rsidR="00466B2C" w:rsidRPr="009C4F94" w:rsidRDefault="004E3BC7" w:rsidP="00C51742">
      <w:pPr>
        <w:pStyle w:val="Textonotapie"/>
        <w:jc w:val="both"/>
        <w:rPr>
          <w:rFonts w:ascii="Times New Roman" w:hAnsi="Times New Roman" w:cs="Times New Roman"/>
        </w:rPr>
      </w:pPr>
      <w:r w:rsidRPr="009C4F94">
        <w:rPr>
          <w:rStyle w:val="Refdenotaalpie"/>
          <w:rFonts w:ascii="Times New Roman" w:hAnsi="Times New Roman" w:cs="Times New Roman"/>
        </w:rPr>
        <w:footnoteRef/>
      </w:r>
      <w:r w:rsidRPr="009C4F94">
        <w:rPr>
          <w:rFonts w:ascii="Times New Roman" w:hAnsi="Times New Roman" w:cs="Times New Roman"/>
        </w:rPr>
        <w:t xml:space="preserve"> Grado Académico, Institución de Adscripción, Correo Electrónico </w:t>
      </w:r>
      <w:r w:rsidR="00D077DE" w:rsidRPr="009C4F94">
        <w:rPr>
          <w:rFonts w:ascii="Times New Roman" w:hAnsi="Times New Roman" w:cs="Times New Roman"/>
        </w:rPr>
        <w:t>y Teléfono de cada autor</w:t>
      </w:r>
    </w:p>
    <w:p w:rsidR="004E3BC7" w:rsidRPr="009C4F94" w:rsidRDefault="00D077DE" w:rsidP="00C51742">
      <w:pPr>
        <w:pStyle w:val="Textonotapie"/>
        <w:jc w:val="both"/>
        <w:rPr>
          <w:rFonts w:ascii="Times New Roman" w:hAnsi="Times New Roman" w:cs="Times New Roman"/>
        </w:rPr>
      </w:pPr>
      <w:r w:rsidRPr="009C4F94">
        <w:rPr>
          <w:rFonts w:ascii="Times New Roman" w:hAnsi="Times New Roman" w:cs="Times New Roman"/>
        </w:rPr>
        <w:t>(</w:t>
      </w:r>
      <w:r w:rsidR="009C4F94">
        <w:rPr>
          <w:rFonts w:ascii="Times New Roman" w:hAnsi="Times New Roman" w:cs="Times New Roman"/>
        </w:rPr>
        <w:t xml:space="preserve">es </w:t>
      </w:r>
      <w:r w:rsidR="00DD21BE" w:rsidRPr="009C4F94">
        <w:rPr>
          <w:rFonts w:ascii="Times New Roman" w:hAnsi="Times New Roman" w:cs="Times New Roman"/>
        </w:rPr>
        <w:t xml:space="preserve">importante señalar que </w:t>
      </w:r>
      <w:r w:rsidRPr="009C4F94">
        <w:rPr>
          <w:rFonts w:ascii="Times New Roman" w:hAnsi="Times New Roman" w:cs="Times New Roman"/>
        </w:rPr>
        <w:t xml:space="preserve">en la versión publicada se omite el número telefónico ya que solo es para uso de la Comisión Académica del Encuentro) </w:t>
      </w:r>
    </w:p>
  </w:footnote>
  <w:footnote w:id="3">
    <w:p w:rsidR="00D077DE" w:rsidRPr="009C4F94" w:rsidRDefault="00D077DE" w:rsidP="00C51742">
      <w:pPr>
        <w:pStyle w:val="Textonotapie"/>
        <w:jc w:val="both"/>
        <w:rPr>
          <w:rFonts w:ascii="Times New Roman" w:hAnsi="Times New Roman" w:cs="Times New Roman"/>
        </w:rPr>
      </w:pPr>
      <w:r w:rsidRPr="009C4F94">
        <w:rPr>
          <w:rStyle w:val="Refdenotaalpie"/>
          <w:rFonts w:ascii="Times New Roman" w:hAnsi="Times New Roman" w:cs="Times New Roman"/>
        </w:rPr>
        <w:footnoteRef/>
      </w:r>
      <w:r w:rsidRPr="009C4F94">
        <w:rPr>
          <w:rFonts w:ascii="Times New Roman" w:hAnsi="Times New Roman" w:cs="Times New Roman"/>
        </w:rPr>
        <w:t xml:space="preserve"> Nota al pie: letra </w:t>
      </w:r>
      <w:r w:rsidR="009C4F94" w:rsidRPr="009C4F94">
        <w:rPr>
          <w:rFonts w:ascii="Times New Roman" w:hAnsi="Times New Roman" w:cs="Times New Roman"/>
        </w:rPr>
        <w:t xml:space="preserve">Times New </w:t>
      </w:r>
      <w:proofErr w:type="spellStart"/>
      <w:r w:rsidR="009C4F94" w:rsidRPr="009C4F94">
        <w:rPr>
          <w:rFonts w:ascii="Times New Roman" w:hAnsi="Times New Roman" w:cs="Times New Roman"/>
        </w:rPr>
        <w:t>Roman</w:t>
      </w:r>
      <w:proofErr w:type="spellEnd"/>
      <w:r w:rsidRPr="009C4F94">
        <w:rPr>
          <w:rFonts w:ascii="Times New Roman" w:hAnsi="Times New Roman" w:cs="Times New Roman"/>
        </w:rPr>
        <w:t xml:space="preserve"> a 10 puntos, justificada y a espacio sencillo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CB" w:rsidRPr="009C4F94" w:rsidRDefault="00DF090A" w:rsidP="00442569">
    <w:pPr>
      <w:pStyle w:val="Encabezado"/>
      <w:tabs>
        <w:tab w:val="clear" w:pos="4419"/>
        <w:tab w:val="clear" w:pos="8838"/>
      </w:tabs>
      <w:rPr>
        <w:rFonts w:ascii="Times New Roman" w:hAnsi="Times New Roman" w:cs="Times New Roman"/>
        <w:smallCaps/>
        <w:sz w:val="24"/>
        <w:szCs w:val="24"/>
      </w:rPr>
    </w:pPr>
    <w:r w:rsidRPr="009C4F94">
      <w:rPr>
        <w:rFonts w:ascii="Times New Roman" w:hAnsi="Times New Roman" w:cs="Times New Roman"/>
        <w:smallCaps/>
        <w:sz w:val="24"/>
        <w:szCs w:val="24"/>
      </w:rPr>
      <w:t>un</w:t>
    </w:r>
    <w:r w:rsidR="009B071D" w:rsidRPr="009C4F94">
      <w:rPr>
        <w:rFonts w:ascii="Times New Roman" w:hAnsi="Times New Roman" w:cs="Times New Roman"/>
        <w:smallCaps/>
        <w:sz w:val="24"/>
        <w:szCs w:val="24"/>
      </w:rPr>
      <w:t xml:space="preserve"> nombre y primer apellido de cada autor (a)</w:t>
    </w:r>
    <w:r w:rsidRPr="009C4F94">
      <w:rPr>
        <w:rFonts w:ascii="Times New Roman" w:hAnsi="Times New Roman" w:cs="Times New Roman"/>
        <w:smallCaps/>
        <w:sz w:val="24"/>
        <w:szCs w:val="24"/>
      </w:rPr>
      <w:t xml:space="preserve"> en versalitas, usando mayúsculas y minúsculas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3" w:rsidRPr="009C4F94" w:rsidRDefault="003C61E5" w:rsidP="00442569">
    <w:pPr>
      <w:pStyle w:val="Encabezado"/>
      <w:tabs>
        <w:tab w:val="clear" w:pos="4419"/>
        <w:tab w:val="clear" w:pos="8838"/>
      </w:tabs>
      <w:jc w:val="right"/>
      <w:rPr>
        <w:rFonts w:ascii="Times New Roman" w:hAnsi="Times New Roman" w:cs="Times New Roman"/>
        <w:smallCaps/>
        <w:sz w:val="24"/>
        <w:szCs w:val="24"/>
      </w:rPr>
    </w:pPr>
    <w:r w:rsidRPr="009C4F94">
      <w:rPr>
        <w:rFonts w:ascii="Times New Roman" w:hAnsi="Times New Roman" w:cs="Times New Roman"/>
        <w:smallCaps/>
        <w:sz w:val="24"/>
        <w:szCs w:val="24"/>
      </w:rPr>
      <w:t>T</w:t>
    </w:r>
    <w:r w:rsidR="00DF090A" w:rsidRPr="009C4F94">
      <w:rPr>
        <w:rFonts w:ascii="Times New Roman" w:hAnsi="Times New Roman" w:cs="Times New Roman"/>
        <w:smallCaps/>
        <w:sz w:val="24"/>
        <w:szCs w:val="24"/>
      </w:rPr>
      <w:t>ítulo completo y definitivo del trabajo usando mayúsculas y minúsculas, en versalitas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E97"/>
    <w:multiLevelType w:val="hybridMultilevel"/>
    <w:tmpl w:val="D8E08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56"/>
    <w:rsid w:val="00045E4A"/>
    <w:rsid w:val="00066A7C"/>
    <w:rsid w:val="0007104F"/>
    <w:rsid w:val="000736F8"/>
    <w:rsid w:val="00074A86"/>
    <w:rsid w:val="000B1058"/>
    <w:rsid w:val="000B2EC7"/>
    <w:rsid w:val="000F591A"/>
    <w:rsid w:val="00171616"/>
    <w:rsid w:val="001A55A2"/>
    <w:rsid w:val="001C7C7D"/>
    <w:rsid w:val="00240392"/>
    <w:rsid w:val="002F72C4"/>
    <w:rsid w:val="003124CE"/>
    <w:rsid w:val="00323876"/>
    <w:rsid w:val="00360193"/>
    <w:rsid w:val="00396AC7"/>
    <w:rsid w:val="003A5795"/>
    <w:rsid w:val="003B7B82"/>
    <w:rsid w:val="003C61E5"/>
    <w:rsid w:val="00400B0A"/>
    <w:rsid w:val="00435B4F"/>
    <w:rsid w:val="00442569"/>
    <w:rsid w:val="00466B2C"/>
    <w:rsid w:val="00491C04"/>
    <w:rsid w:val="00491EE5"/>
    <w:rsid w:val="004A3E68"/>
    <w:rsid w:val="004B0975"/>
    <w:rsid w:val="004D4969"/>
    <w:rsid w:val="004E0EA7"/>
    <w:rsid w:val="004E3BC7"/>
    <w:rsid w:val="004F67D8"/>
    <w:rsid w:val="005069EC"/>
    <w:rsid w:val="00526F38"/>
    <w:rsid w:val="005864F4"/>
    <w:rsid w:val="005A57B4"/>
    <w:rsid w:val="005B6D7B"/>
    <w:rsid w:val="005C4D5D"/>
    <w:rsid w:val="005F7E1A"/>
    <w:rsid w:val="00610D72"/>
    <w:rsid w:val="00635195"/>
    <w:rsid w:val="006B7FCB"/>
    <w:rsid w:val="006C0DC3"/>
    <w:rsid w:val="006E29BE"/>
    <w:rsid w:val="00732708"/>
    <w:rsid w:val="00743656"/>
    <w:rsid w:val="00782FB5"/>
    <w:rsid w:val="00863E4E"/>
    <w:rsid w:val="008E7E7C"/>
    <w:rsid w:val="00920DCA"/>
    <w:rsid w:val="00951623"/>
    <w:rsid w:val="0096133A"/>
    <w:rsid w:val="009771BD"/>
    <w:rsid w:val="009A6AED"/>
    <w:rsid w:val="009B071D"/>
    <w:rsid w:val="009C4F94"/>
    <w:rsid w:val="00A12A0D"/>
    <w:rsid w:val="00A466A7"/>
    <w:rsid w:val="00A8269E"/>
    <w:rsid w:val="00AD36EF"/>
    <w:rsid w:val="00AE02D7"/>
    <w:rsid w:val="00AF47B7"/>
    <w:rsid w:val="00B01F52"/>
    <w:rsid w:val="00BC7025"/>
    <w:rsid w:val="00C03C81"/>
    <w:rsid w:val="00C277BC"/>
    <w:rsid w:val="00C51742"/>
    <w:rsid w:val="00C730F5"/>
    <w:rsid w:val="00D077DE"/>
    <w:rsid w:val="00D81F8E"/>
    <w:rsid w:val="00D9456E"/>
    <w:rsid w:val="00DB6060"/>
    <w:rsid w:val="00DC447D"/>
    <w:rsid w:val="00DC5E23"/>
    <w:rsid w:val="00DD21BE"/>
    <w:rsid w:val="00DF090A"/>
    <w:rsid w:val="00DF25B6"/>
    <w:rsid w:val="00E723F6"/>
    <w:rsid w:val="00E86484"/>
    <w:rsid w:val="00F16DF5"/>
    <w:rsid w:val="00F2445B"/>
    <w:rsid w:val="00F5377D"/>
    <w:rsid w:val="00F71D49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1E697"/>
  <w15:docId w15:val="{F4C2E22F-569B-4CFC-B15E-E25CB94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3B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3BC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C7"/>
  </w:style>
  <w:style w:type="paragraph" w:styleId="Piedepgina">
    <w:name w:val="footer"/>
    <w:basedOn w:val="Normal"/>
    <w:link w:val="Piedepgina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C7"/>
  </w:style>
  <w:style w:type="character" w:styleId="Hipervnculo">
    <w:name w:val="Hyperlink"/>
    <w:basedOn w:val="Fuentedeprrafopredeter"/>
    <w:uiPriority w:val="99"/>
    <w:unhideWhenUsed/>
    <w:rsid w:val="006C0D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E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24C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AE0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81F8E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geograf.unam.mx/sigg/utilidades/docs/pdfs/posgrados/ingreso/Estilo_Harvard.pdf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geograf.unam.mx/sigg/utilidades/docs/pdfs/posgrados/ingreso/Estilo_Harvard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CF78-B9D5-4C0A-9F02-617DC2E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1842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Sanchez</dc:creator>
  <cp:lastModifiedBy>IIEc</cp:lastModifiedBy>
  <cp:revision>6</cp:revision>
  <dcterms:created xsi:type="dcterms:W3CDTF">2024-04-19T21:02:00Z</dcterms:created>
  <dcterms:modified xsi:type="dcterms:W3CDTF">2024-05-07T19:56:00Z</dcterms:modified>
</cp:coreProperties>
</file>